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土建工程国际竞争性招标合同</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这篇关于《土建工程国际竞争性招标合同》，是i乐德范文网特地为大家整理的，希望对大家有所帮助！　第一章 定义　　1．1 定义　　合同（如下文定义）中以下的用词及词句，除根据上下文另有要求外，应具有本条所赋予它们的涵义：　　（1）“业主”指在第...</w:t>
      </w:r>
    </w:p>
    <w:p>
      <w:pPr>
        <w:ind w:left="0" w:right="0" w:firstLine="560"/>
        <w:spacing w:before="450" w:after="450" w:line="312" w:lineRule="auto"/>
      </w:pPr>
      <w:r>
        <w:rPr>
          <w:rFonts w:ascii="宋体" w:hAnsi="宋体" w:eastAsia="宋体" w:cs="宋体"/>
          <w:color w:val="000"/>
          <w:sz w:val="28"/>
          <w:szCs w:val="28"/>
        </w:rPr>
        <w:t xml:space="preserve">这篇关于《土建工程国际竞争性招标合同》，是i乐德范文网特地为大家整理的，希望对大家有所帮助！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