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最新威少买断合同(3篇)</w:t>
      </w:r>
      <w:bookmarkEnd w:id="1"/>
    </w:p>
    <w:p>
      <w:pPr>
        <w:jc w:val="center"/>
        <w:spacing w:before="0" w:after="450"/>
      </w:pPr>
      <w:r>
        <w:rPr>
          <w:rFonts w:ascii="Arial" w:hAnsi="Arial" w:eastAsia="Arial" w:cs="Arial"/>
          <w:color w:val="999999"/>
          <w:sz w:val="20"/>
          <w:szCs w:val="20"/>
        </w:rPr>
        <w:t xml:space="preserve">来源：网络  作者：梦里花落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威少买断合同一一、授权范围1.甲方授权乙方的保证产品质量；2.乙方按照甲方要求的合作方式进行区域销售，遇到原则性问题，须事前征得甲方同意。（如：合作经营、开设专营连锁店等）原则上甲方会同意在已授权给乙方的区域内开展分销及专营经销等业务；3....</w:t>
      </w:r>
    </w:p>
    <w:p>
      <w:pPr>
        <w:ind w:left="0" w:right="0" w:firstLine="560"/>
        <w:spacing w:before="450" w:after="450" w:line="312" w:lineRule="auto"/>
      </w:pPr>
      <w:r>
        <w:rPr>
          <w:rFonts w:ascii="黑体" w:hAnsi="黑体" w:eastAsia="黑体" w:cs="黑体"/>
          <w:color w:val="000000"/>
          <w:sz w:val="36"/>
          <w:szCs w:val="36"/>
          <w:b w:val="1"/>
          <w:bCs w:val="1"/>
        </w:rPr>
        <w:t xml:space="preserve">威少买断合同一</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威少买断合同二</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威少买断合同三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2026-04-22T18:42:59+08:00</dcterms:created>
  <dcterms:modified xsi:type="dcterms:W3CDTF">2026-04-22T18:42:59+08:00</dcterms:modified>
</cp:coreProperties>
</file>

<file path=docProps/custom.xml><?xml version="1.0" encoding="utf-8"?>
<Properties xmlns="http://schemas.openxmlformats.org/officeDocument/2006/custom-properties" xmlns:vt="http://schemas.openxmlformats.org/officeDocument/2006/docPropsVTypes"/>
</file>