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技术项目设计开发合同</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技术项目设计开发合同（通用13篇）技术项目设计开发合同 篇1 合同编号：________________________________ 签订日期：_______________________________ 签订地点：_________...</w:t>
      </w:r>
    </w:p>
    <w:p>
      <w:pPr>
        <w:ind w:left="0" w:right="0" w:firstLine="560"/>
        <w:spacing w:before="450" w:after="450" w:line="312" w:lineRule="auto"/>
      </w:pPr>
      <w:r>
        <w:rPr>
          <w:rFonts w:ascii="宋体" w:hAnsi="宋体" w:eastAsia="宋体" w:cs="宋体"/>
          <w:color w:val="000"/>
          <w:sz w:val="28"/>
          <w:szCs w:val="28"/>
        </w:rPr>
        <w:t xml:space="preserve">技术项目设计开发合同（通用13篇）</w:t>
      </w:r>
    </w:p>
    <w:p>
      <w:pPr>
        <w:ind w:left="0" w:right="0" w:firstLine="560"/>
        <w:spacing w:before="450" w:after="450" w:line="312" w:lineRule="auto"/>
      </w:pPr>
      <w:r>
        <w:rPr>
          <w:rFonts w:ascii="宋体" w:hAnsi="宋体" w:eastAsia="宋体" w:cs="宋体"/>
          <w:color w:val="000"/>
          <w:sz w:val="28"/>
          <w:szCs w:val="28"/>
        </w:rPr>
        <w:t xml:space="preserve">技术项目设计开发合同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技术项目设计开发合同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技术项目设计开发合同 篇6</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万元(记帐账户：徽州区财政局，开户行：________农行;帐号：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技术项目设计开发合同 篇7</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技术项目设计开发合同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技术项目设计开发合同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技术项目设计开发合同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2026-01-22T15:56:27+08:00</dcterms:created>
  <dcterms:modified xsi:type="dcterms:W3CDTF">2026-01-22T15:56:27+08:00</dcterms:modified>
</cp:coreProperties>
</file>

<file path=docProps/custom.xml><?xml version="1.0" encoding="utf-8"?>
<Properties xmlns="http://schemas.openxmlformats.org/officeDocument/2006/custom-properties" xmlns:vt="http://schemas.openxmlformats.org/officeDocument/2006/docPropsVTypes"/>
</file>