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技术质量验收协议(版电动车专用蓄电池36V系列)</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技术质量验收协议(版电动车专用蓄电池36V系列)（精选3篇）技术质量验收协议(版电动车专用蓄电池36V系列) 篇1 甲方：（以下简称甲方） 乙方：（以下简称乙方）  甲乙双方本着互惠互利、共同发展的原则，就共同开发电动车市场，由乙方向甲方提...</w:t>
      </w:r>
    </w:p>
    <w:p>
      <w:pPr>
        <w:ind w:left="0" w:right="0" w:firstLine="560"/>
        <w:spacing w:before="450" w:after="450" w:line="312" w:lineRule="auto"/>
      </w:pPr>
      <w:r>
        <w:rPr>
          <w:rFonts w:ascii="宋体" w:hAnsi="宋体" w:eastAsia="宋体" w:cs="宋体"/>
          <w:color w:val="000"/>
          <w:sz w:val="28"/>
          <w:szCs w:val="28"/>
        </w:rPr>
        <w:t xml:space="preserve">技术质量验收协议(版电动车专用蓄电池36V系列)（精选3篇）</w:t>
      </w:r>
    </w:p>
    <w:p>
      <w:pPr>
        <w:ind w:left="0" w:right="0" w:firstLine="560"/>
        <w:spacing w:before="450" w:after="450" w:line="312" w:lineRule="auto"/>
      </w:pPr>
      <w:r>
        <w:rPr>
          <w:rFonts w:ascii="宋体" w:hAnsi="宋体" w:eastAsia="宋体" w:cs="宋体"/>
          <w:color w:val="000"/>
          <w:sz w:val="28"/>
          <w:szCs w:val="28"/>
        </w:rPr>
        <w:t xml:space="preserve">技术质量验收协议(版电动车专用蓄电池36V系列)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6－dzm－10（12v12ah 10hr）。</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 宽（98±2）. 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单体蓄电池经完全充电后，在温度为25±5℃环境中静置1～4h，以jb/t10262-20__标准放电至蓄电池电压10.50v终止，其放电时间不小于130min（允许3次循环）。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按2.1方法充电，以jb/t10262-20__标准中6.11的放电要求，循环次数“胶体环保型”不低于450次，“普通铅酸型”不低于350次。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“胶体环保型”电池开始以jb/t10262-20__标准放电至接近0v之后，短接该电池两极24h，再重新充满电。重复上述5次放电、充电、短接后，该电池（组）以 jb/t10262-20__标准放电至单节10.5v时，放出的容量应大于标称容量的90%（“普通铅酸型”大于标称容量的85%）。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c蓄电池经完全充电后，静置1～4h，在25±5℃环境温度以jb/t10262-20__标准放电至蓄电池组电压31.5v止，其放电时间不小于130min（允许3次循环）。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 使用天数（12月计） 90 天 180 天 270 天 360 天</w:t>
      </w:r>
    </w:p>
    <w:p>
      <w:pPr>
        <w:ind w:left="0" w:right="0" w:firstLine="560"/>
        <w:spacing w:before="450" w:after="450" w:line="312" w:lineRule="auto"/>
      </w:pPr>
      <w:r>
        <w:rPr>
          <w:rFonts w:ascii="宋体" w:hAnsi="宋体" w:eastAsia="宋体" w:cs="宋体"/>
          <w:color w:val="000"/>
          <w:sz w:val="28"/>
          <w:szCs w:val="28"/>
        </w:rPr>
        <w:t xml:space="preserve">放 电 时 间 110min 105 min 95 min 72 min</w:t>
      </w:r>
    </w:p>
    <w:p>
      <w:pPr>
        <w:ind w:left="0" w:right="0" w:firstLine="560"/>
        <w:spacing w:before="450" w:after="450" w:line="312" w:lineRule="auto"/>
      </w:pPr>
      <w:r>
        <w:rPr>
          <w:rFonts w:ascii="宋体" w:hAnsi="宋体" w:eastAsia="宋体" w:cs="宋体"/>
          <w:color w:val="000"/>
          <w:sz w:val="28"/>
          <w:szCs w:val="28"/>
        </w:rPr>
        <w:t xml:space="preserve">参考续行里程 35～ 55 km 30 ～ 50 km 20 ～ 40 km 15 ～ 35 km</w:t>
      </w:r>
    </w:p>
    <w:p>
      <w:pPr>
        <w:ind w:left="0" w:right="0" w:firstLine="560"/>
        <w:spacing w:before="450" w:after="450" w:line="312" w:lineRule="auto"/>
      </w:pPr>
      <w:r>
        <w:rPr>
          <w:rFonts w:ascii="宋体" w:hAnsi="宋体" w:eastAsia="宋体" w:cs="宋体"/>
          <w:color w:val="000"/>
          <w:sz w:val="28"/>
          <w:szCs w:val="28"/>
        </w:rPr>
        <w:t xml:space="preserve">使用天数（15月计） 90天 180天 270天 360天 450天</w:t>
      </w:r>
    </w:p>
    <w:p>
      <w:pPr>
        <w:ind w:left="0" w:right="0" w:firstLine="560"/>
        <w:spacing w:before="450" w:after="450" w:line="312" w:lineRule="auto"/>
      </w:pPr>
      <w:r>
        <w:rPr>
          <w:rFonts w:ascii="宋体" w:hAnsi="宋体" w:eastAsia="宋体" w:cs="宋体"/>
          <w:color w:val="000"/>
          <w:sz w:val="28"/>
          <w:szCs w:val="28"/>
        </w:rPr>
        <w:t xml:space="preserve">放 电 时 间 120 min 110 min 105 min 95 min 72 min</w:t>
      </w:r>
    </w:p>
    <w:p>
      <w:pPr>
        <w:ind w:left="0" w:right="0" w:firstLine="560"/>
        <w:spacing w:before="450" w:after="450" w:line="312" w:lineRule="auto"/>
      </w:pPr>
      <w:r>
        <w:rPr>
          <w:rFonts w:ascii="宋体" w:hAnsi="宋体" w:eastAsia="宋体" w:cs="宋体"/>
          <w:color w:val="000"/>
          <w:sz w:val="28"/>
          <w:szCs w:val="28"/>
        </w:rPr>
        <w:t xml:space="preserve">参考续行里程 40 ～60 km 35 ～55 km 30～50km 20～ 40km 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 15个月；使用12 个月。（2）“代胶体环保型”出厂18 个月；使用 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 8 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 8 个月以外且在质保期内如出现容量明显下降至额定容量60％以下（或漏酸、短路等故障），乙方负责调换标称容量在80%以上的维护电池， 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宋体" w:hAnsi="宋体" w:eastAsia="宋体" w:cs="宋体"/>
          <w:color w:val="000"/>
          <w:sz w:val="28"/>
          <w:szCs w:val="28"/>
        </w:rPr>
        <w:t xml:space="preserve">技术质量验收协议(版电动车专用蓄电池36V系列) 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甲乙双方本着互惠互利、共同发展的原则，就共同开发电动车市场，由乙方向甲方提供电动车专用蓄电池一事，经协商达成一致共识，特签定以下协议：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1.2型号：</w:t>
      </w:r>
    </w:p>
    <w:p>
      <w:pPr>
        <w:ind w:left="0" w:right="0" w:firstLine="560"/>
        <w:spacing w:before="450" w:after="450" w:line="312" w:lineRule="auto"/>
      </w:pPr>
      <w:r>
        <w:rPr>
          <w:rFonts w:ascii="宋体" w:hAnsi="宋体" w:eastAsia="宋体" w:cs="宋体"/>
          <w:color w:val="000"/>
          <w:sz w:val="28"/>
          <w:szCs w:val="28"/>
        </w:rPr>
        <w:t xml:space="preserve">1.3外型尺寸及重量：</w:t>
      </w:r>
    </w:p>
    <w:p>
      <w:pPr>
        <w:ind w:left="0" w:right="0" w:firstLine="560"/>
        <w:spacing w:before="450" w:after="450" w:line="312" w:lineRule="auto"/>
      </w:pPr>
      <w:r>
        <w:rPr>
          <w:rFonts w:ascii="宋体" w:hAnsi="宋体" w:eastAsia="宋体" w:cs="宋体"/>
          <w:color w:val="000"/>
          <w:sz w:val="28"/>
          <w:szCs w:val="28"/>
        </w:rPr>
        <w:t xml:space="preserve">6－dzm－10：长（152±2）.宽（98±2）.高（97±2）.参考重量（4.25±0.05）。</w:t>
      </w:r>
    </w:p>
    <w:p>
      <w:pPr>
        <w:ind w:left="0" w:right="0" w:firstLine="560"/>
        <w:spacing w:before="450" w:after="450" w:line="312" w:lineRule="auto"/>
      </w:pPr>
      <w:r>
        <w:rPr>
          <w:rFonts w:ascii="宋体" w:hAnsi="宋体" w:eastAsia="宋体" w:cs="宋体"/>
          <w:color w:val="000"/>
          <w:sz w:val="28"/>
          <w:szCs w:val="28"/>
        </w:rPr>
        <w:t xml:space="preserve">1.4使用环境温度：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标准放电至接近0v之后，短接该电池两极24h，再重新充满电。重复上述5次放电、充电、短接后，该电池（组）以jb/t10262-标准放电至单节10.5v时，放出的容量应大于标称容量的90%（“普通铅酸型”大于标称容量的85%）。</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3节6-dzm-10电池组为例）：把蓄电池串联形成一个额定电压为36v的电池组，第一阶段：恒流1.5～1.8a，电压逐渐上升；第二阶段：电压逐渐上升到44.1±0.2v后保持恒定，电流逐渐下降到400±30ma；第三阶段：涓流浮充充电，电压41.5±0.5v，电流逐渐趋近于0ma。（也可采用脉冲方式充电，充电最大电流不大于2.2a；最高电压不超过44.5v）</w:t>
      </w:r>
    </w:p>
    <w:p>
      <w:pPr>
        <w:ind w:left="0" w:right="0" w:firstLine="560"/>
        <w:spacing w:before="450" w:after="450" w:line="312" w:lineRule="auto"/>
      </w:pPr>
      <w:r>
        <w:rPr>
          <w:rFonts w:ascii="宋体" w:hAnsi="宋体" w:eastAsia="宋体" w:cs="宋体"/>
          <w:color w:val="000"/>
          <w:sz w:val="28"/>
          <w:szCs w:val="28"/>
        </w:rPr>
        <w:t xml:space="preserve">2.2电池搁置一段时间后应及时补足电，严禁长期在亏电状态下使用。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3.1验收内容：</w:t>
      </w:r>
    </w:p>
    <w:p>
      <w:pPr>
        <w:ind w:left="0" w:right="0" w:firstLine="560"/>
        <w:spacing w:before="450" w:after="450" w:line="312" w:lineRule="auto"/>
      </w:pPr>
      <w:r>
        <w:rPr>
          <w:rFonts w:ascii="宋体" w:hAnsi="宋体" w:eastAsia="宋体" w:cs="宋体"/>
          <w:color w:val="000"/>
          <w:sz w:val="28"/>
          <w:szCs w:val="28"/>
        </w:rPr>
        <w:t xml:space="preserve">3.1.1外观：</w:t>
      </w:r>
    </w:p>
    <w:p>
      <w:pPr>
        <w:ind w:left="0" w:right="0" w:firstLine="560"/>
        <w:spacing w:before="450" w:after="450" w:line="312" w:lineRule="auto"/>
      </w:pPr>
      <w:r>
        <w:rPr>
          <w:rFonts w:ascii="宋体" w:hAnsi="宋体" w:eastAsia="宋体" w:cs="宋体"/>
          <w:color w:val="000"/>
          <w:sz w:val="28"/>
          <w:szCs w:val="28"/>
        </w:rPr>
        <w:t xml:space="preserve">a外观无变形及裂纹，外形尺寸及重量应符合1.3条的规定。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b有正负极性、商标、型号、制造厂名、出厂日期、电池编码等标志，且标志清晰，牢固。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c整箱包装的蓄电池应附检验合格证、使用说明书、售后服务保证书，包装外侧应有提醒正确运输的标志。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3.1.2性能：</w:t>
      </w:r>
    </w:p>
    <w:p>
      <w:pPr>
        <w:ind w:left="0" w:right="0" w:firstLine="560"/>
        <w:spacing w:before="450" w:after="450" w:line="312" w:lineRule="auto"/>
      </w:pPr>
      <w:r>
        <w:rPr>
          <w:rFonts w:ascii="宋体" w:hAnsi="宋体" w:eastAsia="宋体" w:cs="宋体"/>
          <w:color w:val="000"/>
          <w:sz w:val="28"/>
          <w:szCs w:val="28"/>
        </w:rPr>
        <w:t xml:space="preserve">a测量电池的极性，应与正负极性标志相符。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b开箱后，电池组单节电池的开路电压应不小于13.0v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c蓄电池经完全充电后，静置1～4h，在25±5℃环境温度以jb/t10262-标准放电至蓄电池组电压31.5v止，其放电时间不小于130min（允许3次循环）。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3.2检验方法：</w:t>
      </w:r>
    </w:p>
    <w:p>
      <w:pPr>
        <w:ind w:left="0" w:right="0" w:firstLine="560"/>
        <w:spacing w:before="450" w:after="450" w:line="312" w:lineRule="auto"/>
      </w:pPr>
      <w:r>
        <w:rPr>
          <w:rFonts w:ascii="宋体" w:hAnsi="宋体" w:eastAsia="宋体" w:cs="宋体"/>
          <w:color w:val="000"/>
          <w:sz w:val="28"/>
          <w:szCs w:val="28"/>
        </w:rPr>
        <w:t xml:space="preserve">3.2.13.1.1条采用目测、钢卷尺和秤。</w:t>
      </w:r>
    </w:p>
    <w:p>
      <w:pPr>
        <w:ind w:left="0" w:right="0" w:firstLine="560"/>
        <w:spacing w:before="450" w:after="450" w:line="312" w:lineRule="auto"/>
      </w:pPr>
      <w:r>
        <w:rPr>
          <w:rFonts w:ascii="宋体" w:hAnsi="宋体" w:eastAsia="宋体" w:cs="宋体"/>
          <w:color w:val="000"/>
          <w:sz w:val="28"/>
          <w:szCs w:val="28"/>
        </w:rPr>
        <w:t xml:space="preserve">3.2.23.1.2条采用数字万用表和放电仪。</w:t>
      </w:r>
    </w:p>
    <w:p>
      <w:pPr>
        <w:ind w:left="0" w:right="0" w:firstLine="560"/>
        <w:spacing w:before="450" w:after="450" w:line="312" w:lineRule="auto"/>
      </w:pPr>
      <w:r>
        <w:rPr>
          <w:rFonts w:ascii="宋体" w:hAnsi="宋体" w:eastAsia="宋体" w:cs="宋体"/>
          <w:color w:val="000"/>
          <w:sz w:val="28"/>
          <w:szCs w:val="28"/>
        </w:rPr>
        <w:t xml:space="preserve">3.2.3首批供货时及正常供货后，每隔半年由乙方对1.5、1.7、和1.9条进行试验，并向甲方提供国家或行业认可的书面报告。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4.1甲方职责：</w:t>
      </w:r>
    </w:p>
    <w:p>
      <w:pPr>
        <w:ind w:left="0" w:right="0" w:firstLine="560"/>
        <w:spacing w:before="450" w:after="450" w:line="312" w:lineRule="auto"/>
      </w:pPr>
      <w:r>
        <w:rPr>
          <w:rFonts w:ascii="宋体" w:hAnsi="宋体" w:eastAsia="宋体" w:cs="宋体"/>
          <w:color w:val="000"/>
          <w:sz w:val="28"/>
          <w:szCs w:val="28"/>
        </w:rPr>
        <w:t xml:space="preserve">4.1.1甲方对乙方所提供的每批产品按上述规则检验，若有不合格项或质量异议，须在收货之日起____日内书面或传真提出。</w:t>
      </w:r>
    </w:p>
    <w:p>
      <w:pPr>
        <w:ind w:left="0" w:right="0" w:firstLine="560"/>
        <w:spacing w:before="450" w:after="450" w:line="312" w:lineRule="auto"/>
      </w:pPr>
      <w:r>
        <w:rPr>
          <w:rFonts w:ascii="宋体" w:hAnsi="宋体" w:eastAsia="宋体" w:cs="宋体"/>
          <w:color w:val="000"/>
          <w:sz w:val="28"/>
          <w:szCs w:val="28"/>
        </w:rPr>
        <w:t xml:space="preserve">4.1.2对使用过程中因制造原因而需退还给乙方的电池，甲方应通知乙方服务人员到现场逐一检测，凡不符合退货要求的，乙方有权拒绝退货或将已退电池返还给甲方。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以3×6－dzm－10电池组为例，甲方电动车最大电流不超过13.0a，正常工作电流在环境温度25±2℃、风力1～2级的平坦路面上，以70～75公斤的负载不大于7a；乙方产品使用天数与续行里程的关系使用天数（____月计）90天180天270天360天</w:t>
      </w:r>
    </w:p>
    <w:p>
      <w:pPr>
        <w:ind w:left="0" w:right="0" w:firstLine="560"/>
        <w:spacing w:before="450" w:after="450" w:line="312" w:lineRule="auto"/>
      </w:pPr>
      <w:r>
        <w:rPr>
          <w:rFonts w:ascii="宋体" w:hAnsi="宋体" w:eastAsia="宋体" w:cs="宋体"/>
          <w:color w:val="000"/>
          <w:sz w:val="28"/>
          <w:szCs w:val="28"/>
        </w:rPr>
        <w:t xml:space="preserve">放电时间110min105min95min72min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参考续行里程35～55km30～50km20～40km15～35km</w:t>
      </w:r>
    </w:p>
    <w:p>
      <w:pPr>
        <w:ind w:left="0" w:right="0" w:firstLine="560"/>
        <w:spacing w:before="450" w:after="450" w:line="312" w:lineRule="auto"/>
      </w:pPr>
      <w:r>
        <w:rPr>
          <w:rFonts w:ascii="宋体" w:hAnsi="宋体" w:eastAsia="宋体" w:cs="宋体"/>
          <w:color w:val="000"/>
          <w:sz w:val="28"/>
          <w:szCs w:val="28"/>
        </w:rPr>
        <w:t xml:space="preserve">使用天数（____月计）90天180天270天360天450天</w:t>
      </w:r>
    </w:p>
    <w:p>
      <w:pPr>
        <w:ind w:left="0" w:right="0" w:firstLine="560"/>
        <w:spacing w:before="450" w:after="450" w:line="312" w:lineRule="auto"/>
      </w:pPr>
      <w:r>
        <w:rPr>
          <w:rFonts w:ascii="宋体" w:hAnsi="宋体" w:eastAsia="宋体" w:cs="宋体"/>
          <w:color w:val="000"/>
          <w:sz w:val="28"/>
          <w:szCs w:val="28"/>
        </w:rPr>
        <w:t xml:space="preserve">放电时间120min110min105min95min72min</w:t>
      </w:r>
    </w:p>
    <w:p>
      <w:pPr>
        <w:ind w:left="0" w:right="0" w:firstLine="560"/>
        <w:spacing w:before="450" w:after="450" w:line="312" w:lineRule="auto"/>
      </w:pPr>
      <w:r>
        <w:rPr>
          <w:rFonts w:ascii="宋体" w:hAnsi="宋体" w:eastAsia="宋体" w:cs="宋体"/>
          <w:color w:val="000"/>
          <w:sz w:val="28"/>
          <w:szCs w:val="28"/>
        </w:rPr>
        <w:t xml:space="preserve">参考续行里程40～60km35～55km30～50km20～40km15～35km</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w:t>
      </w:r>
    </w:p>
    <w:p>
      <w:pPr>
        <w:ind w:left="0" w:right="0" w:firstLine="560"/>
        <w:spacing w:before="450" w:after="450" w:line="312" w:lineRule="auto"/>
      </w:pPr>
      <w:r>
        <w:rPr>
          <w:rFonts w:ascii="宋体" w:hAnsi="宋体" w:eastAsia="宋体" w:cs="宋体"/>
          <w:color w:val="000"/>
          <w:sz w:val="28"/>
          <w:szCs w:val="28"/>
        </w:rPr>
        <w:t xml:space="preserve">4.2.3乙方产品在正常使用条件下质保期：（1）“普通铅酸型”和“代胶体环保型”出厂15个月；使用12个月。（2）“代胶体环保型”出厂18个月；使用15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a/电池出厂8个月以内如出现容量明显下降至额定容量80％以下（或漏酸、短路等故障），乙方负责调换全新电池，并重新计算质保期；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b/电池出厂8个月以外且在质保期内如出现容量明显下降至额定容量60％以下（或漏酸、短路等故障），乙方负责调换标称容量在80%以上的维护电池，三包期从原使用电池的出厂日期起累计续保。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4.3.本协议为双方供货合同的附件，具有同等效力，履行地为高邮，解释权为乙方所有。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技术质量验收协议(版电动车专用蓄电池36V系列) 篇3</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甲乙双方本着互惠互利、共同发展的原则，就共同开发_________市场，由乙方向甲方提供_________专用蓄电池一事，经协商达成一致共识，特签定以下协议：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1.1 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1.2 型号</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1.3 外型尺寸及重量</w:t>
      </w:r>
    </w:p>
    <w:p>
      <w:pPr>
        <w:ind w:left="0" w:right="0" w:firstLine="560"/>
        <w:spacing w:before="450" w:after="450" w:line="312" w:lineRule="auto"/>
      </w:pPr>
      <w:r>
        <w:rPr>
          <w:rFonts w:ascii="宋体" w:hAnsi="宋体" w:eastAsia="宋体" w:cs="宋体"/>
          <w:color w:val="000"/>
          <w:sz w:val="28"/>
          <w:szCs w:val="28"/>
        </w:rPr>
        <w:t xml:space="preserve">_________(型号)长(_________±2㎜) 宽(_________±2㎜) 高(_________±2㎜) 参考重量(_________±005㎏)</w:t>
      </w:r>
    </w:p>
    <w:p>
      <w:pPr>
        <w:ind w:left="0" w:right="0" w:firstLine="560"/>
        <w:spacing w:before="450" w:after="450" w:line="312" w:lineRule="auto"/>
      </w:pPr>
      <w:r>
        <w:rPr>
          <w:rFonts w:ascii="宋体" w:hAnsi="宋体" w:eastAsia="宋体" w:cs="宋体"/>
          <w:color w:val="000"/>
          <w:sz w:val="28"/>
          <w:szCs w:val="28"/>
        </w:rPr>
        <w:t xml:space="preserve">_________(型号)长(_________±2㎜) 宽(_________±2㎜) 高(_________±2㎜) 参考重量(_________±005㎏)</w:t>
      </w:r>
    </w:p>
    <w:p>
      <w:pPr>
        <w:ind w:left="0" w:right="0" w:firstLine="560"/>
        <w:spacing w:before="450" w:after="450" w:line="312" w:lineRule="auto"/>
      </w:pPr>
      <w:r>
        <w:rPr>
          <w:rFonts w:ascii="宋体" w:hAnsi="宋体" w:eastAsia="宋体" w:cs="宋体"/>
          <w:color w:val="000"/>
          <w:sz w:val="28"/>
          <w:szCs w:val="28"/>
        </w:rPr>
        <w:t xml:space="preserve">1.4 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1.5 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1.6 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1.7 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1.8 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1.9 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1.10 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1.11 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“胶体环保型”电池开始以jb/t10262-标准放电至接近0v之后，短接该电池两极24h，再重新充满电。重复上述5次放电、充电、短接后，该电池(组)以 jb/t10262-标准放电至单节105v时，放出的容量应大于标称容量的90%(“普通铅酸型”大于标称容量的85%)(蓄电池技术质量验收合同)</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2.1 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“胶体环保型”“普通铅酸型”电池充电(以4节6-dzm-10电池组为例)把蓄电池串联形成一个额定电压为48v的电池组，第一阶段：恒流 15～18a，电压逐渐上升;第二阶段：电压逐渐上升到588±02v后保持恒定，电流逐渐下降到400±30ma;第三阶段：涓流浮充充电，电压 555±05v，电流逐渐趋近于0ma.</w:t>
      </w:r>
    </w:p>
    <w:p>
      <w:pPr>
        <w:ind w:left="0" w:right="0" w:firstLine="560"/>
        <w:spacing w:before="450" w:after="450" w:line="312" w:lineRule="auto"/>
      </w:pPr>
      <w:r>
        <w:rPr>
          <w:rFonts w:ascii="宋体" w:hAnsi="宋体" w:eastAsia="宋体" w:cs="宋体"/>
          <w:color w:val="000"/>
          <w:sz w:val="28"/>
          <w:szCs w:val="28"/>
        </w:rPr>
        <w:t xml:space="preserve">2.2 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3.1 验收内容</w:t>
      </w:r>
    </w:p>
    <w:p>
      <w:pPr>
        <w:ind w:left="0" w:right="0" w:firstLine="560"/>
        <w:spacing w:before="450" w:after="450" w:line="312" w:lineRule="auto"/>
      </w:pPr>
      <w:r>
        <w:rPr>
          <w:rFonts w:ascii="宋体" w:hAnsi="宋体" w:eastAsia="宋体" w:cs="宋体"/>
          <w:color w:val="000"/>
          <w:sz w:val="28"/>
          <w:szCs w:val="28"/>
        </w:rPr>
        <w:t xml:space="preserve">3.1.1 外观</w:t>
      </w:r>
    </w:p>
    <w:p>
      <w:pPr>
        <w:ind w:left="0" w:right="0" w:firstLine="560"/>
        <w:spacing w:before="450" w:after="450" w:line="312" w:lineRule="auto"/>
      </w:pPr>
      <w:r>
        <w:rPr>
          <w:rFonts w:ascii="宋体" w:hAnsi="宋体" w:eastAsia="宋体" w:cs="宋体"/>
          <w:color w:val="000"/>
          <w:sz w:val="28"/>
          <w:szCs w:val="28"/>
        </w:rPr>
        <w:t xml:space="preserve">(1)外观无变形及裂纹，外形尺寸及重量应符合13条的规定。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(2)有正负极性、商标、型号、制造厂名、出厂日期、电池编码等标志，且标志清晰，牢固。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(3)整箱包装的蓄电池应附检验合格证、使用说明书、售后服务保证书，包装外侧应有提醒正确运输的标志。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3.1.2 性能</w:t>
      </w:r>
    </w:p>
    <w:p>
      <w:pPr>
        <w:ind w:left="0" w:right="0" w:firstLine="560"/>
        <w:spacing w:before="450" w:after="450" w:line="312" w:lineRule="auto"/>
      </w:pPr>
      <w:r>
        <w:rPr>
          <w:rFonts w:ascii="宋体" w:hAnsi="宋体" w:eastAsia="宋体" w:cs="宋体"/>
          <w:color w:val="000"/>
          <w:sz w:val="28"/>
          <w:szCs w:val="28"/>
        </w:rPr>
        <w:t xml:space="preserve">(1)测量电池的极性，应与正负极性标志相符。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(2)开箱后，电池组单节电池的开路电压应不小于130v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(3)蓄电池组经完全充电后，静置1～4h，在25±5℃环境温度以jb/t10262-标准放电至蓄电池组终压420v止，其放电时间不小于130min(允许3次循环)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3.2 检验方法</w:t>
      </w:r>
    </w:p>
    <w:p>
      <w:pPr>
        <w:ind w:left="0" w:right="0" w:firstLine="560"/>
        <w:spacing w:before="450" w:after="450" w:line="312" w:lineRule="auto"/>
      </w:pPr>
      <w:r>
        <w:rPr>
          <w:rFonts w:ascii="宋体" w:hAnsi="宋体" w:eastAsia="宋体" w:cs="宋体"/>
          <w:color w:val="000"/>
          <w:sz w:val="28"/>
          <w:szCs w:val="28"/>
        </w:rPr>
        <w:t xml:space="preserve">3.2.1311 条采用目测、钢卷尺和秤。</w:t>
      </w:r>
    </w:p>
    <w:p>
      <w:pPr>
        <w:ind w:left="0" w:right="0" w:firstLine="560"/>
        <w:spacing w:before="450" w:after="450" w:line="312" w:lineRule="auto"/>
      </w:pPr>
      <w:r>
        <w:rPr>
          <w:rFonts w:ascii="宋体" w:hAnsi="宋体" w:eastAsia="宋体" w:cs="宋体"/>
          <w:color w:val="000"/>
          <w:sz w:val="28"/>
          <w:szCs w:val="28"/>
        </w:rPr>
        <w:t xml:space="preserve">3.2.2312 条采用数字万用表和放电仪。</w:t>
      </w:r>
    </w:p>
    <w:p>
      <w:pPr>
        <w:ind w:left="0" w:right="0" w:firstLine="560"/>
        <w:spacing w:before="450" w:after="450" w:line="312" w:lineRule="auto"/>
      </w:pPr>
      <w:r>
        <w:rPr>
          <w:rFonts w:ascii="宋体" w:hAnsi="宋体" w:eastAsia="宋体" w:cs="宋体"/>
          <w:color w:val="000"/>
          <w:sz w:val="28"/>
          <w:szCs w:val="28"/>
        </w:rPr>
        <w:t xml:space="preserve">3.2.3 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3.2.4 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4.1 甲方职责</w:t>
      </w:r>
    </w:p>
    <w:p>
      <w:pPr>
        <w:ind w:left="0" w:right="0" w:firstLine="560"/>
        <w:spacing w:before="450" w:after="450" w:line="312" w:lineRule="auto"/>
      </w:pPr>
      <w:r>
        <w:rPr>
          <w:rFonts w:ascii="宋体" w:hAnsi="宋体" w:eastAsia="宋体" w:cs="宋体"/>
          <w:color w:val="000"/>
          <w:sz w:val="28"/>
          <w:szCs w:val="28"/>
        </w:rPr>
        <w:t xml:space="preserve">4.1.1 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4.1.2 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4.1.3 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4.2.2 以4×6-dzm-10电池组为例，甲方电动车最大电流不超过150a，正常工作电流在环境温度25±2℃、风力1～2级的平坦路面上，以70～75公斤的负载不大于7a;乙方产品使用天数与续行里程的关系</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注：参考里程是在环境温度25±5℃，车、路况正常，最高车速20km/h，载重负荷不大于75kg的条件下进行的;且和电机效率、控制器控制参数等整车配制有关。(蓄电池技术质量验收合同)</w:t>
      </w:r>
    </w:p>
    <w:p>
      <w:pPr>
        <w:ind w:left="0" w:right="0" w:firstLine="560"/>
        <w:spacing w:before="450" w:after="450" w:line="312" w:lineRule="auto"/>
      </w:pPr>
      <w:r>
        <w:rPr>
          <w:rFonts w:ascii="宋体" w:hAnsi="宋体" w:eastAsia="宋体" w:cs="宋体"/>
          <w:color w:val="000"/>
          <w:sz w:val="28"/>
          <w:szCs w:val="28"/>
        </w:rPr>
        <w:t xml:space="preserve">4.2.3 乙方产品在正常使用条件下质保期</w:t>
      </w:r>
    </w:p>
    <w:p>
      <w:pPr>
        <w:ind w:left="0" w:right="0" w:firstLine="560"/>
        <w:spacing w:before="450" w:after="450" w:line="312" w:lineRule="auto"/>
      </w:pPr>
      <w:r>
        <w:rPr>
          <w:rFonts w:ascii="宋体" w:hAnsi="宋体" w:eastAsia="宋体" w:cs="宋体"/>
          <w:color w:val="000"/>
          <w:sz w:val="28"/>
          <w:szCs w:val="28"/>
        </w:rPr>
        <w:t xml:space="preserve">(1)“普通铅酸型”和“ⅰ代胶体环保型”出厂_________个月;使用_________个月。</w:t>
      </w:r>
    </w:p>
    <w:p>
      <w:pPr>
        <w:ind w:left="0" w:right="0" w:firstLine="560"/>
        <w:spacing w:before="450" w:after="450" w:line="312" w:lineRule="auto"/>
      </w:pPr>
      <w:r>
        <w:rPr>
          <w:rFonts w:ascii="宋体" w:hAnsi="宋体" w:eastAsia="宋体" w:cs="宋体"/>
          <w:color w:val="000"/>
          <w:sz w:val="28"/>
          <w:szCs w:val="28"/>
        </w:rPr>
        <w:t xml:space="preserve">(2)“ⅱ代胶体环保型”出厂_________个月;使用_________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4.2.4 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(1)电池出_________个月以内如出现容量明显下降至额定容量80%以下(或漏酸、短路等故障)，乙方负责调换全新电池，并重新计算质保期;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(2)电池出厂_________个月以外且在质保期内如出现容量明显下降至额定容量60%以下(或漏酸、短路等故障)，乙方负责调换标称容量在80%以上的维护电池， 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4.2.5 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4.2.6 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4.3 本协议为双方供货合同的附件，具有同等效力，履行地为_________，解释权为乙方所有。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日期：_________年__月__日 日期：_________年__月__日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2026-08-02T23:22:54+08:00</dcterms:created>
  <dcterms:modified xsi:type="dcterms:W3CDTF">2026-08-02T23:22:54+08:00</dcterms:modified>
</cp:coreProperties>
</file>

<file path=docProps/custom.xml><?xml version="1.0" encoding="utf-8"?>
<Properties xmlns="http://schemas.openxmlformats.org/officeDocument/2006/custom-properties" xmlns:vt="http://schemas.openxmlformats.org/officeDocument/2006/docPropsVTypes"/>
</file>