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实用标准个人养老金保险合同</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个人养老金保险合同（以下简称本合同）由保险单及本合同所载条款、声明、批注，以及和本合同有关的投保单、复效申请书、健康声明书，及其他约定书共同构成。　　第二条　投保条件　　（一）凡年龄在65周岁以下身体健康的居民，均可...</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