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金融合同:交通意外伤害保险合同条款</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年满3周岁至70周岁、身体健康的自然人，可作为本保险合同的被保险人。　　具有完全民事行为能...</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 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第六条保脸金额是保险人承担给付保险金责任的限额。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飞机：人民币50万元；</w:t>
      </w:r>
    </w:p>
    <w:p>
      <w:pPr>
        <w:ind w:left="0" w:right="0" w:firstLine="560"/>
        <w:spacing w:before="450" w:after="450" w:line="312" w:lineRule="auto"/>
      </w:pPr>
      <w:r>
        <w:rPr>
          <w:rFonts w:ascii="宋体" w:hAnsi="宋体" w:eastAsia="宋体" w:cs="宋体"/>
          <w:color w:val="000"/>
          <w:sz w:val="28"/>
          <w:szCs w:val="28"/>
        </w:rPr>
        <w:t xml:space="preserve">　　火车（含地铁、轻轨）：人民币30万元；</w:t>
      </w:r>
    </w:p>
    <w:p>
      <w:pPr>
        <w:ind w:left="0" w:right="0" w:firstLine="560"/>
        <w:spacing w:before="450" w:after="450" w:line="312" w:lineRule="auto"/>
      </w:pPr>
      <w:r>
        <w:rPr>
          <w:rFonts w:ascii="宋体" w:hAnsi="宋体" w:eastAsia="宋体" w:cs="宋体"/>
          <w:color w:val="000"/>
          <w:sz w:val="28"/>
          <w:szCs w:val="28"/>
        </w:rPr>
        <w:t xml:space="preserve">　　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 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3一受益人身份证明；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 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 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乘坐：从乘客双脚踏人机舱、车厢或甲板时开始，至乘客离开机舱、车厢或甲板时终止。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2026-06-18T15:07:52+08:00</dcterms:created>
  <dcterms:modified xsi:type="dcterms:W3CDTF">2026-06-18T15:07:52+08:00</dcterms:modified>
</cp:coreProperties>
</file>

<file path=docProps/custom.xml><?xml version="1.0" encoding="utf-8"?>
<Properties xmlns="http://schemas.openxmlformats.org/officeDocument/2006/custom-properties" xmlns:vt="http://schemas.openxmlformats.org/officeDocument/2006/docPropsVTypes"/>
</file>