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最新灵活用工合同(14篇)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灵活用工合同一甲方分配乙方从事“”工程支模、拆模工作，甲乙双方在平等自愿、协商一致的基础上订立本协议。一、协议期限：本协议有效期限自 年 月 日起至 年 月 日或该工程支模、拆模工作结束止。二、用工约定：1、劳务用工协议期满，如甲方继续留用...</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