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2025塔吊用工合同样本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2024塔吊用工合同样本》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2025塔吊用工合同样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一、劳动期限暂定为：一年(1#塔吊从20××-2-18开始，5#塔吊从20××-2-26开始)。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2、乙方自愿遵守甲方制定的各项劳动规章制度，认真履行岗位职责，负责搞好本塔机的驾驶、检查、保养、维修等工作。并使塔机正常及时为各施工班组服务。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三、劳动报酬：聘用期内乙方每月工资为3600元。现甲方每月支付乙方月工资2025元，余款待合同期满一次性付完。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3、甲方必须认真履行本合同约定的内容，按合同规定按时支付乙方工资，乙方伙食自理、住宿由甲方提供。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六、劳动合同的变更和解除，发生以下情况之一，本合同终止。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七、提出解除合同的任何一方，必须提前10天通知对方，待对方同意后方可解除合同。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八、合同期内甲乙双方必须认真履行合同所述内容，不得自行解除合同，不得随意离职，本合同违约金为5000元。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