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任县租房合同范本(合集6篇)</w:t>
      </w:r>
      <w:bookmarkEnd w:id="1"/>
    </w:p>
    <w:p>
      <w:pPr>
        <w:jc w:val="center"/>
        <w:spacing w:before="0" w:after="450"/>
      </w:pPr>
      <w:r>
        <w:rPr>
          <w:rFonts w:ascii="Arial" w:hAnsi="Arial" w:eastAsia="Arial" w:cs="Arial"/>
          <w:color w:val="999999"/>
          <w:sz w:val="20"/>
          <w:szCs w:val="20"/>
        </w:rPr>
        <w:t xml:space="preserve">来源：网络  作者：紫芸轻舞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任县租房合同范本1作为改革开放的先行城市，深圳的城市化进程无疑走在全国的前列，但是，作为中国唯一一个没有农村的城市，却有三分之一强的建筑都是“历史遗留非法建筑”，即所谓小产权房。并且，“历史遗留非法建筑”历经数次清理，反而愈演愈烈，一度失控...</w:t>
      </w:r>
    </w:p>
    <w:p>
      <w:pPr>
        <w:ind w:left="0" w:right="0" w:firstLine="560"/>
        <w:spacing w:before="450" w:after="450" w:line="312" w:lineRule="auto"/>
      </w:pPr>
      <w:r>
        <w:rPr>
          <w:rFonts w:ascii="黑体" w:hAnsi="黑体" w:eastAsia="黑体" w:cs="黑体"/>
          <w:color w:val="000000"/>
          <w:sz w:val="36"/>
          <w:szCs w:val="36"/>
          <w:b w:val="1"/>
          <w:bCs w:val="1"/>
        </w:rPr>
        <w:t xml:space="preserve">任县租房合同范本1</w:t>
      </w:r>
    </w:p>
    <w:p>
      <w:pPr>
        <w:ind w:left="0" w:right="0" w:firstLine="560"/>
        <w:spacing w:before="450" w:after="450" w:line="312" w:lineRule="auto"/>
      </w:pPr>
      <w:r>
        <w:rPr>
          <w:rFonts w:ascii="宋体" w:hAnsi="宋体" w:eastAsia="宋体" w:cs="宋体"/>
          <w:color w:val="000"/>
          <w:sz w:val="28"/>
          <w:szCs w:val="28"/>
        </w:rPr>
        <w:t xml:space="preserve">作为改革开放的先行城市，深圳的城市化进程无疑走在全国的前列，但是，作为中国唯一一个没有农村的城市，却有三分之一强的建筑都是“历史遗留非法建筑”，即所谓小产权房。并且，“历史遗留非法建筑”历经数次清理，反而愈演愈烈，一度失控。虽然深圳市出台了地方法规，允许符合条件的“历史遗留非法建筑”进入租赁市场，但因为这些房屋缺乏合法的准生证：建设工程规划许可证，依现行法律和司法解释，属于不得进入市场的违法建筑，当事人签署的与之有关的买卖、租赁等合同均按无效处理，这就意味着当事人的意思自治原则无法发生作用，交易的稳定性和可预期性受到严重影响。更有甚者，因为城中村的房屋问题涉及到“历史遗留非法建筑”的转正、土地权益的归属等敏感社会法律问题，非法院一力所能解决，法院长期采取“拒敌于国门之外”的策略，除租赁纠纷外，拒绝受理其他类型案件，使大量纠纷难以进入司法诉讼程序，这一现象至今未能完全得到解决。作为社会正义的最后一道防线，司法应当发挥其息诉止争的角色，通过司法裁判的方式引导公众采取适法行为解决纠纷。本文将立足于深圳集体土地国有化后的现状，结合深圳地区的司法实践，类型化分析城中村法律纠纷的特点、难点并提出针对性的法律适用建议。</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黑体" w:hAnsi="黑体" w:eastAsia="黑体" w:cs="黑体"/>
          <w:color w:val="000000"/>
          <w:sz w:val="36"/>
          <w:szCs w:val="36"/>
          <w:b w:val="1"/>
          <w:bCs w:val="1"/>
        </w:rPr>
        <w:t xml:space="preserve">任县租房合同范本2</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任县租房合同范本3</w:t>
      </w:r>
    </w:p>
    <w:p>
      <w:pPr>
        <w:ind w:left="0" w:right="0" w:firstLine="560"/>
        <w:spacing w:before="450" w:after="450" w:line="312" w:lineRule="auto"/>
      </w:pPr>
      <w:r>
        <w:rPr>
          <w:rFonts w:ascii="宋体" w:hAnsi="宋体" w:eastAsia="宋体" w:cs="宋体"/>
          <w:color w:val="000"/>
          <w:sz w:val="28"/>
          <w:szCs w:val="28"/>
        </w:rPr>
        <w:t xml:space="preserve">现在有很多APP可以提供租房信息，但骗子发布的假租房信息也很多，还是要看清是经纪人还是房东直租，最重要的是，&gt;看房前，不要交任何定金、押金！另外也可以找中介公司租房，比较省心，但记得&gt;一定要找正规的中介公司&gt;。</w:t>
      </w:r>
    </w:p>
    <w:p>
      <w:pPr>
        <w:ind w:left="0" w:right="0" w:firstLine="560"/>
        <w:spacing w:before="450" w:after="450" w:line="312" w:lineRule="auto"/>
      </w:pPr>
      <w:r>
        <w:rPr>
          <w:rFonts w:ascii="宋体" w:hAnsi="宋体" w:eastAsia="宋体" w:cs="宋体"/>
          <w:color w:val="000"/>
          <w:sz w:val="28"/>
          <w:szCs w:val="28"/>
        </w:rPr>
        <w:t xml:space="preserve">&gt; 4、签合同</w:t>
      </w:r>
    </w:p>
    <w:p>
      <w:pPr>
        <w:ind w:left="0" w:right="0" w:firstLine="560"/>
        <w:spacing w:before="450" w:after="450" w:line="312" w:lineRule="auto"/>
      </w:pPr>
      <w:r>
        <w:rPr>
          <w:rFonts w:ascii="宋体" w:hAnsi="宋体" w:eastAsia="宋体" w:cs="宋体"/>
          <w:color w:val="000"/>
          <w:sz w:val="28"/>
          <w:szCs w:val="28"/>
        </w:rPr>
        <w:t xml:space="preserve">要审核房主证件才能签租赁合同，对待合同不可随意，一定逐条审核，如果有疑问及时提出。在租房期间，&gt;记得保存好租房合同、缴纳水电、气费的发票、收据等书面凭证。</w:t>
      </w:r>
    </w:p>
    <w:p>
      <w:pPr>
        <w:ind w:left="0" w:right="0" w:firstLine="560"/>
        <w:spacing w:before="450" w:after="450" w:line="312" w:lineRule="auto"/>
      </w:pPr>
      <w:r>
        <w:rPr>
          <w:rFonts w:ascii="宋体" w:hAnsi="宋体" w:eastAsia="宋体" w:cs="宋体"/>
          <w:color w:val="000"/>
          <w:sz w:val="28"/>
          <w:szCs w:val="28"/>
        </w:rPr>
        <w:t xml:space="preserve">宝宝们</w:t>
      </w:r>
    </w:p>
    <w:p>
      <w:pPr>
        <w:ind w:left="0" w:right="0" w:firstLine="560"/>
        <w:spacing w:before="450" w:after="450" w:line="312" w:lineRule="auto"/>
      </w:pPr>
      <w:r>
        <w:rPr>
          <w:rFonts w:ascii="宋体" w:hAnsi="宋体" w:eastAsia="宋体" w:cs="宋体"/>
          <w:color w:val="000"/>
          <w:sz w:val="28"/>
          <w:szCs w:val="28"/>
        </w:rPr>
        <w:t xml:space="preserve">你们在哪里租房</w:t>
      </w:r>
    </w:p>
    <w:p>
      <w:pPr>
        <w:ind w:left="0" w:right="0" w:firstLine="560"/>
        <w:spacing w:before="450" w:after="450" w:line="312" w:lineRule="auto"/>
      </w:pPr>
      <w:r>
        <w:rPr>
          <w:rFonts w:ascii="宋体" w:hAnsi="宋体" w:eastAsia="宋体" w:cs="宋体"/>
          <w:color w:val="000"/>
          <w:sz w:val="28"/>
          <w:szCs w:val="28"/>
        </w:rPr>
        <w:t xml:space="preserve">有没有什么租房秘诀</w:t>
      </w:r>
    </w:p>
    <w:p>
      <w:pPr>
        <w:ind w:left="0" w:right="0" w:firstLine="560"/>
        <w:spacing w:before="450" w:after="450" w:line="312" w:lineRule="auto"/>
      </w:pPr>
      <w:r>
        <w:rPr>
          <w:rFonts w:ascii="宋体" w:hAnsi="宋体" w:eastAsia="宋体" w:cs="宋体"/>
          <w:color w:val="000"/>
          <w:sz w:val="28"/>
          <w:szCs w:val="28"/>
        </w:rPr>
        <w:t xml:space="preserve">留言区唠唠呀？</w:t>
      </w:r>
    </w:p>
    <w:p>
      <w:pPr>
        <w:ind w:left="0" w:right="0" w:firstLine="560"/>
        <w:spacing w:before="450" w:after="450" w:line="312" w:lineRule="auto"/>
      </w:pPr>
      <w:r>
        <w:rPr>
          <w:rFonts w:ascii="黑体" w:hAnsi="黑体" w:eastAsia="黑体" w:cs="黑体"/>
          <w:color w:val="000000"/>
          <w:sz w:val="36"/>
          <w:szCs w:val="36"/>
          <w:b w:val="1"/>
          <w:bCs w:val="1"/>
        </w:rPr>
        <w:t xml:space="preserve">任县租房合同范本4</w:t>
      </w:r>
    </w:p>
    <w:p>
      <w:pPr>
        <w:ind w:left="0" w:right="0" w:firstLine="560"/>
        <w:spacing w:before="450" w:after="450" w:line="312" w:lineRule="auto"/>
      </w:pPr>
      <w:r>
        <w:rPr>
          <w:rFonts w:ascii="宋体" w:hAnsi="宋体" w:eastAsia="宋体" w:cs="宋体"/>
          <w:color w:val="000"/>
          <w:sz w:val="28"/>
          <w:szCs w:val="28"/>
        </w:rPr>
        <w:t xml:space="preserve">&gt;第二、对于尚未确权，但已经取得临时使用许可的房产，不宜认定为无效。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&gt;注：（[1]）陈甦：《城市化过程中集体土地的概括国有化》，载《法学研究》2025年第3期，第108页。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560"/>
        <w:spacing w:before="450" w:after="450" w:line="312" w:lineRule="auto"/>
      </w:pPr>
      <w:r>
        <w:rPr>
          <w:rFonts w:ascii="黑体" w:hAnsi="黑体" w:eastAsia="黑体" w:cs="黑体"/>
          <w:color w:val="000000"/>
          <w:sz w:val="36"/>
          <w:szCs w:val="36"/>
          <w:b w:val="1"/>
          <w:bCs w:val="1"/>
        </w:rPr>
        <w:t xml:space="preserve">任县租房合同范本5</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石灰和石膏的制造3111水泥制造3112石灰和石膏制造3I2水泥及石膏制品制造3121水泥制品制造3122砼结构构件制造3123石棉水泥制品制造3124轻质建筑材料制造3129其他水泥制品制造313砖瓦 石材及其他建筑材料制造3131粘土砖瓦及建筑砌块制造3132建筑陶瓷制品制造3133建筑用石加工3134防水建筑材料制造3135隔热和隔音材料制造3139其他建筑材料制造314玻璃及玻璃制品制造3141平板玻璃制造3142技术玻璃制品制造3143光学玻璃制造3144玻璃仪器制造3145日用玻璃制品及玻璃包装容器制造3146玻璃保温容器制造3147玻璃纤维及制品制造3148玻璃纤维增强塑料制品制造3149其他玻璃制品制造315陶瓷制品制造3151卫生陶瓷制品制造3152特种陶瓷制品制造3153日用陶瓷制品制造3159园林、陈设艺术及其他陶瓷制品制造316耐火材料制品制造3161石棉制品制造3162云母制品制造3169耐火陶瓷制品及其他耐火材料制造319石墨及其他非金属矿物制品制造3191石墨及碳素制品制造3199其他非金用矿物制品制造</w:t>
      </w:r>
    </w:p>
    <w:p>
      <w:pPr>
        <w:ind w:left="0" w:right="0" w:firstLine="560"/>
        <w:spacing w:before="450" w:after="450" w:line="312" w:lineRule="auto"/>
      </w:pPr>
      <w:r>
        <w:rPr>
          <w:rFonts w:ascii="宋体" w:hAnsi="宋体" w:eastAsia="宋体" w:cs="宋体"/>
          <w:color w:val="000"/>
          <w:sz w:val="28"/>
          <w:szCs w:val="28"/>
        </w:rPr>
        <w:t xml:space="preserve">32.黑色金属冶炼及压延加工业</w:t>
      </w:r>
    </w:p>
    <w:p>
      <w:pPr>
        <w:ind w:left="0" w:right="0" w:firstLine="560"/>
        <w:spacing w:before="450" w:after="450" w:line="312" w:lineRule="auto"/>
      </w:pPr>
      <w:r>
        <w:rPr>
          <w:rFonts w:ascii="宋体" w:hAnsi="宋体" w:eastAsia="宋体" w:cs="宋体"/>
          <w:color w:val="000"/>
          <w:sz w:val="28"/>
          <w:szCs w:val="28"/>
        </w:rPr>
        <w:t xml:space="preserve">3213210炼铁3223220炼钢3233230钢压延加工3243240铁合金冶炼</w:t>
      </w:r>
    </w:p>
    <w:p>
      <w:pPr>
        <w:ind w:left="0" w:right="0" w:firstLine="560"/>
        <w:spacing w:before="450" w:after="450" w:line="312" w:lineRule="auto"/>
      </w:pPr>
      <w:r>
        <w:rPr>
          <w:rFonts w:ascii="宋体" w:hAnsi="宋体" w:eastAsia="宋体" w:cs="宋体"/>
          <w:color w:val="000"/>
          <w:sz w:val="28"/>
          <w:szCs w:val="28"/>
        </w:rPr>
        <w:t xml:space="preserve">33.有色金属冶炼及压延加工业</w:t>
      </w:r>
    </w:p>
    <w:p>
      <w:pPr>
        <w:ind w:left="0" w:right="0" w:firstLine="560"/>
        <w:spacing w:before="450" w:after="450" w:line="312" w:lineRule="auto"/>
      </w:pPr>
      <w:r>
        <w:rPr>
          <w:rFonts w:ascii="宋体" w:hAnsi="宋体" w:eastAsia="宋体" w:cs="宋体"/>
          <w:color w:val="000"/>
          <w:sz w:val="28"/>
          <w:szCs w:val="28"/>
        </w:rPr>
        <w:t xml:space="preserve">331常用有色金属冶炼3311铜冶炼3312铅锌冶炼3313镍铬冶炼3314锡冶炼3315锑冶炼3316铝冶炼3317镁冶炼3319其他常用有色金属冶炼332贵金属冶炼3321金冶炼3322银冶炼3329其他贵金属冶炼333稀有稀土金属冶炼3331钨钢冶炼3332稀土金属冶炼3339其他稀有金属冶炼3343340有色金属合金制造335有色金属压延加工3351常用有色金属压延加工3352贵金属压延加工3353稀有稀土金属压延加工</w:t>
      </w:r>
    </w:p>
    <w:p>
      <w:pPr>
        <w:ind w:left="0" w:right="0" w:firstLine="560"/>
        <w:spacing w:before="450" w:after="450" w:line="312" w:lineRule="auto"/>
      </w:pPr>
      <w:r>
        <w:rPr>
          <w:rFonts w:ascii="宋体" w:hAnsi="宋体" w:eastAsia="宋体" w:cs="宋体"/>
          <w:color w:val="000"/>
          <w:sz w:val="28"/>
          <w:szCs w:val="28"/>
        </w:rPr>
        <w:t xml:space="preserve">34.金属制品业</w:t>
      </w:r>
    </w:p>
    <w:p>
      <w:pPr>
        <w:ind w:left="0" w:right="0" w:firstLine="560"/>
        <w:spacing w:before="450" w:after="450" w:line="312" w:lineRule="auto"/>
      </w:pPr>
      <w:r>
        <w:rPr>
          <w:rFonts w:ascii="宋体" w:hAnsi="宋体" w:eastAsia="宋体" w:cs="宋体"/>
          <w:color w:val="000"/>
          <w:sz w:val="28"/>
          <w:szCs w:val="28"/>
        </w:rPr>
        <w:t xml:space="preserve">341结构性金属制品制造3411金属结构制造3412金属门窗制造342金属工具制造3421切削工具制造3422手工具制造3423农用及园林用金属工具制造3424刀剪及类似日用金属工具制造3429其他金属工具制造343集装箱及金属包装容器制造3431集装箱制造3432金属压力容器制造3433金属包装容器制造3443440金属丝绳及其制品的制造345建筑 安全用金属制品制造3451建筑 家具用金属配件制造3452建筑装饰及水暖管道零件制造3453安全 消防用金属制品制造3459其他建筑 安全用金属制品制造3460金属表面处理及热处理加工347搪瓷制品制造3471工业生产配套用搪瓷制品制造3472搪瓷卫生洁具制造3479搪瓷日用品及其他搪瓷制品制造348不锈钢及类似日用金属制品制造3481金属制厨房调理及卫生器具制造3482金属制厨用器皿及餐具制造3489其他日用金属制品制造349他金属制品制造3491铸币及贵金属制实验室用品制造3499其他未列明的金属制品制造</w:t>
      </w:r>
    </w:p>
    <w:p>
      <w:pPr>
        <w:ind w:left="0" w:right="0" w:firstLine="560"/>
        <w:spacing w:before="450" w:after="450" w:line="312" w:lineRule="auto"/>
      </w:pPr>
      <w:r>
        <w:rPr>
          <w:rFonts w:ascii="宋体" w:hAnsi="宋体" w:eastAsia="宋体" w:cs="宋体"/>
          <w:color w:val="000"/>
          <w:sz w:val="28"/>
          <w:szCs w:val="28"/>
        </w:rPr>
        <w:t xml:space="preserve">35.通用设备制造业</w:t>
      </w:r>
    </w:p>
    <w:p>
      <w:pPr>
        <w:ind w:left="0" w:right="0" w:firstLine="560"/>
        <w:spacing w:before="450" w:after="450" w:line="312" w:lineRule="auto"/>
      </w:pPr>
      <w:r>
        <w:rPr>
          <w:rFonts w:ascii="宋体" w:hAnsi="宋体" w:eastAsia="宋体" w:cs="宋体"/>
          <w:color w:val="000"/>
          <w:sz w:val="28"/>
          <w:szCs w:val="28"/>
        </w:rPr>
        <w:t xml:space="preserve">351锅炉及原动机制造3511锅炉及辅助设备制造3512内燃机及配件制造3513汽轮机及辅机制造3514水轮机及辅机制造3519其他原动机制造352金属加工机械制造3521金属切削机床制造3522金属成形机床制造3523铸造机械制造3524金属切割及焊接设备制造3525机床附件制造3529其他金属加工机械制造3533530起重运输设备制造354泵 阀门 压缩机及类似机械的制造3541泵及真空设备制造3542气体压缩机械制造3543阀门和旋塞的制造3544液压和气压动力机械及元件制造355轴承 齿轮 传动和驱动部件的制造3551轴承制造3552齿轮 传动和驱动部件制造3563560烘炉 熔炉及电炉制造357风机 衡器 包装设备等通用设备制造3571风机 风扇制造3572气体 液体分离及纯净设备制造3573制冷 空调设备制造3574风动和电动工具制造3575喷枪及类似器具制造3576包装专用设备制造3577衡器制造3579其他通用设备制造358通用零部件制造及机械修理3581金属密封件制造3582紧固件 弹簧制造3583机械零部件加工及设备修理3589其他通用零部件制造359金属铸 锻加工3591钢铁铸件制造3592锻件及粉末冶金制品制造</w:t>
      </w:r>
    </w:p>
    <w:p>
      <w:pPr>
        <w:ind w:left="0" w:right="0" w:firstLine="560"/>
        <w:spacing w:before="450" w:after="450" w:line="312" w:lineRule="auto"/>
      </w:pPr>
      <w:r>
        <w:rPr>
          <w:rFonts w:ascii="宋体" w:hAnsi="宋体" w:eastAsia="宋体" w:cs="宋体"/>
          <w:color w:val="000"/>
          <w:sz w:val="28"/>
          <w:szCs w:val="28"/>
        </w:rPr>
        <w:t xml:space="preserve">36.专用设备制造业</w:t>
      </w:r>
    </w:p>
    <w:p>
      <w:pPr>
        <w:ind w:left="0" w:right="0" w:firstLine="560"/>
        <w:spacing w:before="450" w:after="450" w:line="312" w:lineRule="auto"/>
      </w:pPr>
      <w:r>
        <w:rPr>
          <w:rFonts w:ascii="宋体" w:hAnsi="宋体" w:eastAsia="宋体" w:cs="宋体"/>
          <w:color w:val="000"/>
          <w:sz w:val="28"/>
          <w:szCs w:val="28"/>
        </w:rPr>
        <w:t xml:space="preserve">361矿山 冶金 建筑专用设备制造3611采矿 采石设备制造3612石油钻采专用设备制造3613建筑工程用机械制造3614建筑材料生产专用机械制造3615冶金专用设备制造362化工 木材 非金属加工专用设备制造3621炼油 化工生产专用设备制造3622橡胶加工专用设备制造3623塑料加工专用设备制造3624木材加工机械制造3625模具制造3629其他非金属加工专用设备制造363食品 饮料 烟草及饲料生产专用设备制造3631食品 饮料 烟草工业专用设备制造3632农副食品加工专用设备制造3633饲料生产专用设备制造364印刷 制药 日化生产专用设备制造3641制浆和造纸专用设备制造3642印刷专用设备制造3643日用化工专用设备制造3644制药专用设备制造3645照明器具生产专用设备制造3646玻璃 陶瓷和搪瓷制品生产专用设备制造3649其他日用品生产专用设备制造365纺织 服装和皮革工业专用设备制造3651纺织专用设备制造3652皮革 毛皮及其制品加工专用设备制造3653缝纫机械制造3659其他服装加工专用设备制造366电子和电工机械专用设备制造3661电工机械专用设备制造3662电子工业专用设备制造3663武器弹药制造3669航空、航天及其他专用设备制造367农林牧渔专用机械制造3671拖拉机制造3672机械化农业及园艺机具制造3673营林及木竹采伐机械制造3674畜牧机械制造3675渔业机械制造3676农林牧渔机械配件制造3679其他农林牧渔业机械制造及机械修理368医疗仪器设备及器械制造3681医疗诊断 监护及治疗设备制造3682口腔科用设备及器具制造3683实验室及医用消毒设备和器具的制造3684医疗 外科及兽医用器械制造3685机械治疗及病房护理设备制造3686假肢 人工器官及植（介）入器械制造3689其他医疗设备及器械制造369环保、社会公共安全及其他专用设备制造3691环境污染防治专用设备制造3692地质勘查专用设备制造3693邮政专用机械及器材制造3694商业 饮食 服务业专用设备制造3695社会公共安全设备及器材制造3696交通安全及管制专用设备制造3697水资源专用机械制造3699其他专用设备制造</w:t>
      </w:r>
    </w:p>
    <w:p>
      <w:pPr>
        <w:ind w:left="0" w:right="0" w:firstLine="560"/>
        <w:spacing w:before="450" w:after="450" w:line="312" w:lineRule="auto"/>
      </w:pPr>
      <w:r>
        <w:rPr>
          <w:rFonts w:ascii="宋体" w:hAnsi="宋体" w:eastAsia="宋体" w:cs="宋体"/>
          <w:color w:val="000"/>
          <w:sz w:val="28"/>
          <w:szCs w:val="28"/>
        </w:rPr>
        <w:t xml:space="preserve">37.交通运输设备制造业</w:t>
      </w:r>
    </w:p>
    <w:p>
      <w:pPr>
        <w:ind w:left="0" w:right="0" w:firstLine="560"/>
        <w:spacing w:before="450" w:after="450" w:line="312" w:lineRule="auto"/>
      </w:pPr>
      <w:r>
        <w:rPr>
          <w:rFonts w:ascii="宋体" w:hAnsi="宋体" w:eastAsia="宋体" w:cs="宋体"/>
          <w:color w:val="000"/>
          <w:sz w:val="28"/>
          <w:szCs w:val="28"/>
        </w:rPr>
        <w:t xml:space="preserve">371铁路运输设备制造3711铁路机车车辆及动车组制造3712工矿有轨专用车辆制造3713铁路机车车辆配件制造3714铁路专用设备及器材、配件制造3719其他铁路设备制造及设备修理372汽车制造3721汽车整车制造3722改装汽车制造3723电车制造3725汽车零部件及配件制造3726汽车修理373摩托车制造3731摩托车整车制造3732摩托车零部件及配件制造374自行车制造3741脚踏自行车及残疾人座车制造3742助动自行车制造375船舶及浮动装置制造3751金属船舶制造3752非金属船舶制造3753娱乐船和运动船的建造和修理3754船用配套设备制造3755船舶修理及拆船3759航标器材及其他浮动装置的制造376航空航天器制造3761飞机制造及修理3762航天器制造3769其他飞行器制造379交通器材及其他交通运输设备制造3791潜水及水下救捞装备制造3792交通管理用金属标志及设施制造3799其他交通运输设备制造</w:t>
      </w:r>
    </w:p>
    <w:p>
      <w:pPr>
        <w:ind w:left="0" w:right="0" w:firstLine="560"/>
        <w:spacing w:before="450" w:after="450" w:line="312" w:lineRule="auto"/>
      </w:pPr>
      <w:r>
        <w:rPr>
          <w:rFonts w:ascii="宋体" w:hAnsi="宋体" w:eastAsia="宋体" w:cs="宋体"/>
          <w:color w:val="000"/>
          <w:sz w:val="28"/>
          <w:szCs w:val="28"/>
        </w:rPr>
        <w:t xml:space="preserve">39.电气机械及器材制造业</w:t>
      </w:r>
    </w:p>
    <w:p>
      <w:pPr>
        <w:ind w:left="0" w:right="0" w:firstLine="560"/>
        <w:spacing w:before="450" w:after="450" w:line="312" w:lineRule="auto"/>
      </w:pPr>
      <w:r>
        <w:rPr>
          <w:rFonts w:ascii="宋体" w:hAnsi="宋体" w:eastAsia="宋体" w:cs="宋体"/>
          <w:color w:val="000"/>
          <w:sz w:val="28"/>
          <w:szCs w:val="28"/>
        </w:rPr>
        <w:t xml:space="preserve">391电机制造3911发电机及发电机组制造3912电动机制造3919微电机及其他电机制造392输配电及控制设备制造3921变压器、整流器和电感器制造3922电容器及其配套设备制造3923配电开关控制设备制造3924电力电子元器件制造3929其他输配电及控制设备制造393电线、电缆、光缆及电工器材制造3931电线电缆制造3932光纤、光缆制造3933绝缘制品制造3939其他电工器材制造3943940电池制造395家用电力器具制造3951家用制冷电器具制造3952家用空气调节器制造3953家用通风电器具制造3954家用厨房电器具制造3955家用清洁卫生电器具制造3956家用美容、保健电器具制造3957家用电力器具专用配件制造3959其他家用电力器具制造396非家用器具制造3961燃气 太阳能及类似能源的器具制造3969其他非电力家用器具制造397照明器具制造3971电光源制造3972照明灯具制造3979灯用电器附件及其他照明器具制造399其他电气机械及器材制造3991车辆专用照明及电气信号设备装置制造3999其他未列明的电气机械制造</w:t>
      </w:r>
    </w:p>
    <w:p>
      <w:pPr>
        <w:ind w:left="0" w:right="0" w:firstLine="560"/>
        <w:spacing w:before="450" w:after="450" w:line="312" w:lineRule="auto"/>
      </w:pPr>
      <w:r>
        <w:rPr>
          <w:rFonts w:ascii="宋体" w:hAnsi="宋体" w:eastAsia="宋体" w:cs="宋体"/>
          <w:color w:val="000"/>
          <w:sz w:val="28"/>
          <w:szCs w:val="28"/>
        </w:rPr>
        <w:t xml:space="preserve">40.通信设备、计算机及其他电子设备制造业</w:t>
      </w:r>
    </w:p>
    <w:p>
      <w:pPr>
        <w:ind w:left="0" w:right="0" w:firstLine="560"/>
        <w:spacing w:before="450" w:after="450" w:line="312" w:lineRule="auto"/>
      </w:pPr>
      <w:r>
        <w:rPr>
          <w:rFonts w:ascii="黑体" w:hAnsi="黑体" w:eastAsia="黑体" w:cs="黑体"/>
          <w:color w:val="000000"/>
          <w:sz w:val="36"/>
          <w:szCs w:val="36"/>
          <w:b w:val="1"/>
          <w:bCs w:val="1"/>
        </w:rPr>
        <w:t xml:space="preserve">任县租房合同范本6</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2026-09-24T04:52:29+08:00</dcterms:created>
  <dcterms:modified xsi:type="dcterms:W3CDTF">2026-09-24T04:52:29+08:00</dcterms:modified>
</cp:coreProperties>
</file>

<file path=docProps/custom.xml><?xml version="1.0" encoding="utf-8"?>
<Properties xmlns="http://schemas.openxmlformats.org/officeDocument/2006/custom-properties" xmlns:vt="http://schemas.openxmlformats.org/officeDocument/2006/docPropsVTypes"/>
</file>