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最新最新个人租房协议合同(二十篇)</w:t>
      </w:r>
      <w:bookmarkEnd w:id="1"/>
    </w:p>
    <w:p>
      <w:pPr>
        <w:jc w:val="center"/>
        <w:spacing w:before="0" w:after="450"/>
      </w:pPr>
      <w:r>
        <w:rPr>
          <w:rFonts w:ascii="Arial" w:hAnsi="Arial" w:eastAsia="Arial" w:cs="Arial"/>
          <w:color w:val="999999"/>
          <w:sz w:val="20"/>
          <w:szCs w:val="20"/>
        </w:rPr>
        <w:t xml:space="preserve">来源：网络  作者：空山新雨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最新个人租房协议合同一出租方(以下简称甲方)__________________承租方(以下简称乙方)_________________________根据《中华人民共和国合同法》、《中华人民共和国城市房地产管理法》及其他有关法律、法规规定...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最新个人租房协议合同五</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黑体" w:hAnsi="黑体" w:eastAsia="黑体" w:cs="黑体"/>
          <w:color w:val="000000"/>
          <w:sz w:val="34"/>
          <w:szCs w:val="34"/>
          <w:b w:val="1"/>
          <w:bCs w:val="1"/>
        </w:rPr>
        <w:t xml:space="preserve">最新个人租房协议合同篇十一</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最新个人租房协议合同篇十三</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8、有效转让租期为协议内租期，有效期内租金本次调整为____万____仟____元整(人民币____元整)。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最新个人租房协议合同篇十九</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最新个人租房协议合同篇二十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