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有利于租户的租房合同 怎样的租房合同具有法律效应(3篇)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有利于租户的租房合同 怎样的租房合同具有法律效应一一、出租房屋情况(一)房屋基本情况1、产证编号：2、权利人：3、房屋座落：4、建筑面积：平方米(二)甲方作为该房屋的房地产权人代管人法律规定的其他权利人与乙方建立租赁关系。签订本合同前，甲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怎样的租房合同具有法律效应一</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数额：双方商定租金为每月________元整。乙方以形式支付甲方。支付方式为付押。</w:t>
      </w:r>
    </w:p>
    <w:p>
      <w:pPr>
        <w:ind w:left="0" w:right="0" w:firstLine="560"/>
        <w:spacing w:before="450" w:after="450" w:line="312" w:lineRule="auto"/>
      </w:pPr>
      <w:r>
        <w:rPr>
          <w:rFonts w:ascii="宋体" w:hAnsi="宋体" w:eastAsia="宋体" w:cs="宋体"/>
          <w:color w:val="000"/>
          <w:sz w:val="28"/>
          <w:szCs w:val="28"/>
        </w:rPr>
        <w:t xml:space="preserve">物业管理费由方负担。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甲方：_________________乙方：_________________中介方：_________________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代理人：_________________代理人：_________________业务员：_________________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2026-02-05T13:22:02+08:00</dcterms:created>
  <dcterms:modified xsi:type="dcterms:W3CDTF">2026-02-05T13:22:02+08:00</dcterms:modified>
</cp:coreProperties>
</file>

<file path=docProps/custom.xml><?xml version="1.0" encoding="utf-8"?>
<Properties xmlns="http://schemas.openxmlformats.org/officeDocument/2006/custom-properties" xmlns:vt="http://schemas.openxmlformats.org/officeDocument/2006/docPropsVTypes"/>
</file>