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最新钢材购销合同书(六篇)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钢材采购销售合同钢材料采购合同一乙方(供方)：鉴于甲方施工生产的需要，同意由乙方供应甲方项目的钢材，为明确甲乙双方责、权、利，保证工程施工现场所需的钢材质量、数量及供应时间，确保施工顺利进行，依照《中华人民共和国民法典》及其它相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参加本单位工作时间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 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日始至 年 月 日止,其中试用期为 月，自 年 月 日始至 年 月 日 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乙方同意按甲方工作需要，从事工作，担任建筑工地生产任务 。</w:t>
      </w:r>
    </w:p>
    <w:p>
      <w:pPr>
        <w:ind w:left="0" w:right="0" w:firstLine="560"/>
        <w:spacing w:before="450" w:after="450" w:line="312" w:lineRule="auto"/>
      </w:pPr>
      <w:r>
        <w:rPr>
          <w:rFonts w:ascii="宋体" w:hAnsi="宋体" w:eastAsia="宋体" w:cs="宋体"/>
          <w:color w:val="000"/>
          <w:sz w:val="28"/>
          <w:szCs w:val="28"/>
        </w:rPr>
        <w:t xml:space="preserve">第三条 乙方应按甲方所订《安全生产责任制度和班组安全质量管理制度》有关规定按时保质保量完成相应的工作任务。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甲方按国家及陕西省社会保险有关规定为乙方办理养老保险、失业保险及医疗保险等。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乙方患病或负伤，其工资及医疗保险待遇按国家和陕西省有关法律、法规和规定执行。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 第十六条 未经甲方许可，乙方不得私下销售甲方所经营产品以外的其他类似产品。 第十七条.乙方违反本合同第十三、十四、十五及十六条规定，甲方可给予其相应纪律处分，直至解除合同，并追究其相应经济责任及其他法律责任。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 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 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经营发生严重困难，经向全体员工说明情况，听取员工代表或工会意见，并向劳动行政管理部门报告后，可以解除本合同。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第二十九条、因履行本合同所发生的劳动争议，甲、乙双方应 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 甲方所制订的《安全生产责任制度和班组安全质量管理制度》作为本合同附件。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本合同未尽事宜，或与今后国家、省有关规，按有关规定执行。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 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钢材采购销售合同钢材料采购合同四</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 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钢材采购销售合同钢材料采购合同五</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钢材采购销售合同钢材料采购合同六</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2026-04-18T20:52:18+08:00</dcterms:created>
  <dcterms:modified xsi:type="dcterms:W3CDTF">2026-04-18T20:52:18+08:00</dcterms:modified>
</cp:coreProperties>
</file>

<file path=docProps/custom.xml><?xml version="1.0" encoding="utf-8"?>
<Properties xmlns="http://schemas.openxmlformats.org/officeDocument/2006/custom-properties" xmlns:vt="http://schemas.openxmlformats.org/officeDocument/2006/docPropsVTypes"/>
</file>