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最新环保设备购销合同(三篇)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设备购销合同一需方：(以下简称乙方)按照《中华人民共和国合同法》，供需双方经友好协商，在平等自愿的基础上，就需方向供方购买日本大金(daikin)品牌的直流变频多联式空调机组达成如下购销协议：一、 购货机器型号、数量、单价、金额：二、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按照《中华人民共和国合同法》，供需双方经友好协商，在平等自愿的基础上，就需方向供方购买日本大金(daikin)品牌的直流变频多联式空调机组达成如下购销协议：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购货机器型号、数量、单价、金额：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交货地点：武汉广电-中银大厦(原武汉广电中心大楼)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交货期：收到预付款后20天(遇法定假日交货期顺延)。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合同签订后由需方向供方预付30%货款￥258,000.00元。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余款￥602,000.00元于设备出厂前由需方一次性付清给供方。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运输方式及费用：由供方负责运输并承担运输费用。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要求、技术标准、供方对质量负责的条件和期限：供方对其所提供的产品保证不低于国家和企业的有关标准要求。供方应确保产品质量，供方所交付产品不符合质量要求，供方应负责包换或保修，并承担修理、调换或退货的实际费用;乙方不能修理或不能调换，按不能交货处理，乙方应退还甲方支付的所有货款，并按合同总价的20%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技术参数：以产品说明书为准。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现场验收：乙方交付的产品到达现场，必须交由甲方现场监理按照合同对数量，型号和设备外观等进行验收，验收后方能进行安装。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保修期限：从工程验收合格后起算整机一年，压缩机三年。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违约责任：按〈合同法〉相关条款办理。如发生争议，双方应通过友好协商解决，协商不成时，提请武汉仲裁委员会申请仲裁。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十一、本合同一式八份，供、需双方各执四份，具有同等法律效力。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十二、本合同自双方法定代表人或授权代表签字并加盖公章后生效。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品名规格型号数量单价金额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产品金额合计(人民币)：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1、买方在本合同签订之日支付全额贷款的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2、买方在安装验收完毕后付清余款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3、安装材料费按实际发生计算。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1、卖方在收到预付金之日起三个工作日内向买方出具安装方案。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2、由买方在五个工作日内明确安装日期。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3、买方严格按照卖方《怡口饮水、净水机安装位置设计单》的要求自行改造安装场地，卖方负责安装调试。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4、买方应在安装、调试完毕后当天内验收，否则视为默认验收(如对质量有异议时，应在签收时注明)。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1、本产品的质保期(除滤料外)为壹年，自交货日起始。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2、在保质期内属产品的质量问题，均由卖方负责修复或更换。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3、在保质期内由于买方或用户使用不当或不可抗力原因造成的损坏，卖方负责修复，但买方应承担所需的材料或零部件等相关费用。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买卖双方在合同执行过程中若有其它相关事宜发生，则通过友好协商解决或按国家《民法典》规定 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七、本协议一式叁份，买方壹份，卖方贰份，双方签字或盖章后生效。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方：西安怡口环保设备有限公司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址：长安北路14号朱雀广场写字楼c309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开户行：中国建设银行长安路支行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开户行：西安银行南二环中段支行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账户：xx000148207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伊金霍洛旗_________有限公司(以下简称甲方)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承包单位：北京____________工程有限公司(以下简称乙方)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根据《中华人民共和国民法典》等有关法律、法规的规定，在平等、自愿的基础上，甲乙双方就乙方安装变配电设备达成如下协议：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第一条工程设备采购内容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经甲乙双方友好协商，札萨克水库西部矿区中水回用工程，甲方决定由乙方负责污水处理厂建设中的工艺设备采购及安装工程，土建及附属工程不在本协议范围之内。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设备包括采购及安装包括：混凝沉淀系统、mbr污水处理系统、二氧化氯消毒系统，合同金额伍佰万元(￥：5，000，000元)，以最终核定金额为准。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乙方上述系统工程质量达到环保质量要求，回用水达到国家及环保要求标准，产品质量合格。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乙方自接到甲方首期款后90内完成。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1、乙方负责提供产品合格证书、材料合格证、产品保修单、日常运行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操作程序说明及故障咨询。产品安装方案以乙方提出并经甲方同意。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2、工程现场乙方负责人全面负责安装施工现场的工作;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3、由于安装不合质量要求，造成的责任及损失由乙方负责。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1、工程现场甲方负责人全面负责安装施工现场的工作;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2、甲方如需调整产品型号，应及时通知乙方，并承担乙方重复运输、保管、设备差价、材料损失等有关费用。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3、对以下原因造成的竣工日期延误，经甲乙双方确认，工期相应顺延：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(3)甲方未按时支付款项和未按时参加阶段验收而造成的停工;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