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装修购销合同(十四篇)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购销合同一1、乙方在月日开始，装修购料，到年前必须完工。2、乙方负责装修购料，乙方承诺对其质量负责，并负责材料保修期内进行维修和更换，如乙方提供材料的.质量问题，乙方应负全部责任。3、乙方如购好材料在运输时中途发生损坏，全部由乙方自己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