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2025年机电购销合同协议书(3篇)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机电购销合同协议书一甲向乙方购买电机、水泵以及所需配套设施，甲乙双方达成买卖意向，经双方协商制定合同。一、所需产品型号、数量：二、合同价款：本合同共计人民币_____元。三、质量技术要求：按原出厂标准或国家相关标准;电机、水泵保用期为交付使...</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机电购销合同协议书一</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甲向乙方购买电机、水泵以及所需配套设施，甲乙双方达成买卖意向，经双方协商制定合同。一、所需产品型号、数量：</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三、质量技术要求：按原出厂标准或国家相关标准;电机、水泵保用期为交付使用起__年。四、运输费用及交货地点：免费运到甲方指定地点。五、交货时间：合同签订__天内运输到甲方指定地点。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乙方保证所提供的所有产品是全新的，并且采用乙方最新设计和合格的材料制造，各方面符合合同所规定的质量、规格、型号等要求。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1、交货日期：甲方付清全部货款后的七个工作日内。2、交货方式：乙方负责运输并承担运费、装卸货费用。3、交货地点：甲方指定地址。四、乙方对质量负责的条件及期限：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1、乙方提供一年免费维修，如在产品使用过程中发生质量问题，乙方在接到甲方通知后48小时到达甲方现场，在产品使用过程中发生的有关技术性问题，乙方在接到甲方通知后24小时内给予答复。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2、因产品质量问题发生争议，由乙方所在地的技术单位进行质量鉴定。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3、产品的风险自发货之日起转移至甲方方，但产品的所有权自甲方付清所有款项之日起转移至甲方，在甲方付清所有款项之前，本合同所述的产品的所有权归乙方。五、产品的包装、发货及运输：</w:t>
      </w:r>
    </w:p>
    <w:p>
      <w:pPr>
        <w:ind w:left="0" w:right="0" w:firstLine="560"/>
        <w:spacing w:before="450" w:after="450" w:line="312" w:lineRule="auto"/>
      </w:pPr>
      <w:r>
        <w:rPr>
          <w:rFonts w:ascii="宋体" w:hAnsi="宋体" w:eastAsia="宋体" w:cs="宋体"/>
          <w:color w:val="000"/>
          <w:sz w:val="28"/>
          <w:szCs w:val="28"/>
        </w:rPr>
        <w:t xml:space="preserve">1、乙方应在产品发货前对其进行满足于运输距离、防震、防锈和防破损装卸要求的包装，以保证货物安全运输到达甲方指定地点。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1、签订合同后三个工作日内支付合同总金额10%的预付款。2、产品发货前付清余款。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1、逾期交货的，乙方应每天按合同总价的万分之五向对方支付违约金。2、甲方无正当理由拒收的，应向乙方支付合同总价30%的违约金。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4、如一方违反本合同的约定，违约方除应承担本协议第七条的违约责任外，还自愿承担守约方为实现权利所支付的合理费用包括但不限于律师费、差旅费、法院诉讼费等。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机电产品购销合同</w:t>
      </w:r>
    </w:p>
    <w:p>
      <w:pPr>
        <w:ind w:left="0" w:right="0" w:firstLine="560"/>
        <w:spacing w:before="450" w:after="450" w:line="312" w:lineRule="auto"/>
      </w:pPr>
      <w:r>
        <w:rPr>
          <w:rFonts w:ascii="宋体" w:hAnsi="宋体" w:eastAsia="宋体" w:cs="宋体"/>
          <w:color w:val="000"/>
          <w:sz w:val="28"/>
          <w:szCs w:val="28"/>
        </w:rPr>
        <w:t xml:space="preserve">机电设备购销合同</w:t>
      </w:r>
    </w:p>
    <w:p>
      <w:pPr>
        <w:ind w:left="0" w:right="0" w:firstLine="560"/>
        <w:spacing w:before="450" w:after="450" w:line="312" w:lineRule="auto"/>
      </w:pPr>
      <w:r>
        <w:rPr>
          <w:rFonts w:ascii="宋体" w:hAnsi="宋体" w:eastAsia="宋体" w:cs="宋体"/>
          <w:color w:val="000"/>
          <w:sz w:val="28"/>
          <w:szCs w:val="28"/>
        </w:rPr>
        <w:t xml:space="preserve">煤矿机电产品购销合同</w:t>
      </w:r>
    </w:p>
    <w:p>
      <w:pPr>
        <w:ind w:left="0" w:right="0" w:firstLine="560"/>
        <w:spacing w:before="450" w:after="450" w:line="312" w:lineRule="auto"/>
      </w:pPr>
      <w:r>
        <w:rPr>
          <w:rFonts w:ascii="黑体" w:hAnsi="黑体" w:eastAsia="黑体" w:cs="黑体"/>
          <w:color w:val="000000"/>
          <w:sz w:val="36"/>
          <w:szCs w:val="36"/>
          <w:b w:val="1"/>
          <w:bCs w:val="1"/>
        </w:rPr>
        <w:t xml:space="preserve">机电购销合同协议书三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2026-05-07T01:47:48+08:00</dcterms:created>
  <dcterms:modified xsi:type="dcterms:W3CDTF">2026-05-07T01:47:48+08:00</dcterms:modified>
</cp:coreProperties>
</file>

<file path=docProps/custom.xml><?xml version="1.0" encoding="utf-8"?>
<Properties xmlns="http://schemas.openxmlformats.org/officeDocument/2006/custom-properties" xmlns:vt="http://schemas.openxmlformats.org/officeDocument/2006/docPropsVTypes"/>
</file>