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半包装修合同电子版 半包装修合同简单(7篇)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半包装修合同电子版 半包装修合同简单一联络方式：身份证：地址：承包方(以下简称乙方):(施工工程队负责人)身份证：联络方式：家庭住址:根据《中华人民共和国民法典》、《建筑安装工程承包合同条例》、《中华人民共和国消费者权益保护法》、《中华人民...</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