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拎包入住协议合同 豪华装修拎包入住(二十四篇)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拎包入住协议合同 豪华装修拎包入住一买受方：_________根据《中华人民共和国民法典》《中华人民共和国城市房地产管理法》及其他有关法律、法规之规定，甲乙双方在平等、自愿、协商一致的基础上就乙方向甲方购买房地产签订此二手房转让合同，以兹共...</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拎包入住协议合同 豪华装修拎包入住篇十一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