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房屋装修工程承包合同协议书 装修工程承包合同书(22篇)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房屋装修工程承包合同协议书 装修工程承包合同书一承包人(乙方)：根据《中华人民共和国民法典》、《中华人民共和国建筑法》及有关法律法规规定，按平等、自愿、公平和诚实信用的原则，为保证本工程的施工质量、安全、进度、文明施工，明确双方在施工过程中...</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房屋装修工程承包合同协议书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