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采购挂靠合同范本(通用4篇)</w:t>
      </w:r>
      <w:bookmarkEnd w:id="1"/>
    </w:p>
    <w:p>
      <w:pPr>
        <w:jc w:val="center"/>
        <w:spacing w:before="0" w:after="450"/>
      </w:pPr>
      <w:r>
        <w:rPr>
          <w:rFonts w:ascii="Arial" w:hAnsi="Arial" w:eastAsia="Arial" w:cs="Arial"/>
          <w:color w:val="999999"/>
          <w:sz w:val="20"/>
          <w:szCs w:val="20"/>
        </w:rPr>
        <w:t xml:space="preserve">来源：网络  作者：烟雨迷离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采购挂靠合同范本1甲方：_____________________营业执照：_________________注册地址：________________邮政编码：_________________法定代表人：_______________职...</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采购挂靠合同范本2</w:t>
      </w:r>
    </w:p>
    <w:p>
      <w:pPr>
        <w:ind w:left="0" w:right="0" w:firstLine="560"/>
        <w:spacing w:before="450" w:after="450" w:line="312" w:lineRule="auto"/>
      </w:pPr>
      <w:r>
        <w:rPr>
          <w:rFonts w:ascii="宋体" w:hAnsi="宋体" w:eastAsia="宋体" w:cs="宋体"/>
          <w:color w:val="000"/>
          <w:sz w:val="28"/>
          <w:szCs w:val="28"/>
        </w:rPr>
        <w:t xml:space="preserve">甲方(管理方)：_________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乙方(挂靠方)：_________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下属建筑项目经理部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一、甲方同意乙方挂靠经营甲方下属项目经理部，乙方挂靠期间以甲方项目经理部名义自主经营、独立核算、自负盈亏。工程任务自行承揽。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全方位的管理和指导，乙方必须无条件接受甲方的管理。对发现有违反质安操作规程施工的或发现有质安隐患的，甲方有权责令停工整顿。对不服从管理多次违规不改的视为蓄意损害甲方企业信誉，甲方有权无条件更换施工队伍，乙方不得有异议。</w:t>
      </w:r>
    </w:p>
    <w:p>
      <w:pPr>
        <w:ind w:left="0" w:right="0" w:firstLine="560"/>
        <w:spacing w:before="450" w:after="450" w:line="312" w:lineRule="auto"/>
      </w:pPr>
      <w:r>
        <w:rPr>
          <w:rFonts w:ascii="宋体" w:hAnsi="宋体" w:eastAsia="宋体" w:cs="宋体"/>
          <w:color w:val="000"/>
          <w:sz w:val="28"/>
          <w:szCs w:val="28"/>
        </w:rPr>
        <w:t xml:space="preserve">六、乙方挂靠甲方下属项目经理部经营期间，对所属施工队的管理必须严格执行计划生育管理规定和有关综合治理的管理条例;严格按照规定用工，依法办理所聘员工各种手续，所聘员工要三证齐全，特殊工程要持证上岗，要将所聘员工的有效证据及资料复印件报送甲方一份备查。交工资料要交一份给甲方工程部备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为适应市场发展需要，加强租赁汽车行业的管理，保护合法经营，根据《_民法典》的相关规定，甲乙双方在协商一致，本着自愿互利的原则下，为明确双方的权利和义务签订本合同。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一 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挂靠期限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 规税费用的承担</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四 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凡是在甲方缴纳风险金的人员(一次缴纳一个月200元，三个月400元，六个月600元，一年1000元)，被交委处罚，第一次公司支付罚款的100%，第二次支付罚款的80%。此风险金缴纳期限为一周期。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七 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权利：（1）如乙方做出有损甲方信誉和形象之行为，甲方有权单方面终止本协议，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义务：（1）甲方在本协议生效之后，只向乙方提供相关经营业务所需要的手续证件和经营许可。</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权利:（1）享受甲方所提供的施工所需资质和经营许可。充分利用建业的资质，经营上实行内部独立核算，自负盈亏。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（2）负责解决经营事件，相关经营条件及施工问题自主负责解决。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（3）认真负责进行施工项目的质量和安全，对发生的质量问题和事故乙方负全部责任。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（5）乙方经营项目不得超过甲方经营许可证允许的范围，如超出甲方经营许可证规定的范围的项目，乙方需要自己提供相关的手续证件。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2026-10-06T11:50:24+08:00</dcterms:created>
  <dcterms:modified xsi:type="dcterms:W3CDTF">2026-10-06T11:50:24+08:00</dcterms:modified>
</cp:coreProperties>
</file>

<file path=docProps/custom.xml><?xml version="1.0" encoding="utf-8"?>
<Properties xmlns="http://schemas.openxmlformats.org/officeDocument/2006/custom-properties" xmlns:vt="http://schemas.openxmlformats.org/officeDocument/2006/docPropsVTypes"/>
</file>