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2025年窗帘布采购合同 窗帘购货合同(3篇)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窗帘布采购合同 窗帘购货合同一乙方：经甲、乙双方共同商定，由乙方为甲方加工制作天棚帘，双方根据中华人民共和国《合同法》及有关规定，签订本合同并共同遵守。第一条 天棚帘、要求乙方需按照甲方所选定的布料材质、规格进行加工制作，保证甲方所要求的效...</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窗帘购货合同二</w:t>
      </w:r>
    </w:p>
    <w:p>
      <w:pPr>
        <w:ind w:left="0" w:right="0" w:firstLine="560"/>
        <w:spacing w:before="450" w:after="450" w:line="312" w:lineRule="auto"/>
      </w:pPr>
      <w:r>
        <w:rPr>
          <w:rFonts w:ascii="宋体" w:hAnsi="宋体" w:eastAsia="宋体" w:cs="宋体"/>
          <w:color w:val="000"/>
          <w:sz w:val="28"/>
          <w:szCs w:val="28"/>
        </w:rPr>
        <w:t xml:space="preserve">窗帘子线购销合同项目编号：?合同编号：</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窗帘布采购合同 窗帘购货合同三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2026-04-05T21:27:36+08:00</dcterms:created>
  <dcterms:modified xsi:type="dcterms:W3CDTF">2026-04-05T21:27:36+08:00</dcterms:modified>
</cp:coreProperties>
</file>

<file path=docProps/custom.xml><?xml version="1.0" encoding="utf-8"?>
<Properties xmlns="http://schemas.openxmlformats.org/officeDocument/2006/custom-properties" xmlns:vt="http://schemas.openxmlformats.org/officeDocument/2006/docPropsVTypes"/>
</file>