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药品采购合同电子版本(3篇)</w:t>
      </w:r>
      <w:bookmarkEnd w:id="1"/>
    </w:p>
    <w:p>
      <w:pPr>
        <w:jc w:val="center"/>
        <w:spacing w:before="0" w:after="450"/>
      </w:pPr>
      <w:r>
        <w:rPr>
          <w:rFonts w:ascii="Arial" w:hAnsi="Arial" w:eastAsia="Arial" w:cs="Arial"/>
          <w:color w:val="999999"/>
          <w:sz w:val="20"/>
          <w:szCs w:val="20"/>
        </w:rPr>
        <w:t xml:space="preserve">来源：网络  作者：夜色温柔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根据《中华人民共和国经济合同法》及有关法律法规的规定，双方本着平等互利、充分协商的原则签订本合同，共同遵守执行。品种__生产厂家__规格__单位__数量__供货价__金额__批发价__零售价__件装量...</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盛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2026-09-17T08:31:50+08:00</dcterms:created>
  <dcterms:modified xsi:type="dcterms:W3CDTF">2026-09-17T08:31:50+08:00</dcterms:modified>
</cp:coreProperties>
</file>

<file path=docProps/custom.xml><?xml version="1.0" encoding="utf-8"?>
<Properties xmlns="http://schemas.openxmlformats.org/officeDocument/2006/custom-properties" xmlns:vt="http://schemas.openxmlformats.org/officeDocument/2006/docPropsVTypes"/>
</file>