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最新压路机设备采购合同(优秀3篇)</w:t>
      </w:r>
      <w:bookmarkEnd w:id="1"/>
    </w:p>
    <w:p>
      <w:pPr>
        <w:jc w:val="center"/>
        <w:spacing w:before="0" w:after="450"/>
      </w:pPr>
      <w:r>
        <w:rPr>
          <w:rFonts w:ascii="Arial" w:hAnsi="Arial" w:eastAsia="Arial" w:cs="Arial"/>
          <w:color w:val="999999"/>
          <w:sz w:val="20"/>
          <w:szCs w:val="20"/>
        </w:rPr>
        <w:t xml:space="preserve">来源：网络  作者：风月无边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压路机设备采购合同一甲方：_________乙方：_________见证方：_________经_________见证，甲乙双方协商，甲方委托乙方负责甲方_________项目工程。工程含税总额：_________元整(￥_________...</w:t>
      </w:r>
    </w:p>
    <w:p>
      <w:pPr>
        <w:ind w:left="0" w:right="0" w:firstLine="560"/>
        <w:spacing w:before="450" w:after="450" w:line="312" w:lineRule="auto"/>
      </w:pPr>
      <w:r>
        <w:rPr>
          <w:rFonts w:ascii="黑体" w:hAnsi="黑体" w:eastAsia="黑体" w:cs="黑体"/>
          <w:color w:val="000000"/>
          <w:sz w:val="36"/>
          <w:szCs w:val="36"/>
          <w:b w:val="1"/>
          <w:bCs w:val="1"/>
        </w:rPr>
        <w:t xml:space="preserve">压路机设备采购合同一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中华人民共和国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宋体" w:hAnsi="宋体" w:eastAsia="宋体" w:cs="宋体"/>
          <w:color w:val="000"/>
          <w:sz w:val="28"/>
          <w:szCs w:val="28"/>
        </w:rPr>
        <w:t xml:space="preserve">8.保修期后，乙方可以继续承担甲方的网络维修服务，费用由双方另行商定。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压路机设备采购合同二</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 写：人民币万元整大 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 %货款;设备安装调试完毕，并初步验收一周内，甲方向乙方支付合同总额 %货款;设备正常运行天，经双方正式验收合格后一周内，甲方向乙方付合同总额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压路机设备采购合同三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2.全部设备验收合格后的七日内，甲方向乙方支付合同总金额的________%即 元人民币整。若延期付款，甲方每天应向乙方缴纳延期额的千分之一作为罚金。合同总金额________%的余款即________元人民币作为质保金，若设备运行正常，质保金在验收完成一年后的七日内一次性无息给付。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1.交货时间：________(投标文件承诺时间)。若延期交货，乙方每天应向甲方缴纳延期额的千分之一作为罚金。因不可抗拒力所导致的交货，服务及付款延迟等按照《中华人民共和国民法典》有关条文处理。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4.其它未尽事宜，由双方友好协商解决，并参照相关法律有关条款执行。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____________________见证方：____________________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2026-11-01T07:50:10+08:00</dcterms:created>
  <dcterms:modified xsi:type="dcterms:W3CDTF">2026-11-01T07:50:10+08:00</dcterms:modified>
</cp:coreProperties>
</file>

<file path=docProps/custom.xml><?xml version="1.0" encoding="utf-8"?>
<Properties xmlns="http://schemas.openxmlformats.org/officeDocument/2006/custom-properties" xmlns:vt="http://schemas.openxmlformats.org/officeDocument/2006/docPropsVTypes"/>
</file>