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最新供货合同简易(八篇)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供货合同供货合同违约赔偿标准一乙方(供货方)：基于甲方拟从乙方采购乙方提供的货物。且乙方同意向甲方提供符合甲方要求的货物;甲乙双方本着互惠互利、共同发展原则，在平等自愿的基础上，为建立起长期友好的合作关系，特签订本合同。第一条 基本合同1....</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供货合同供货合同违约赔偿标准二</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供货合同供货合同违约赔偿标准六</w:t>
      </w:r>
    </w:p>
    <w:p>
      <w:pPr>
        <w:ind w:left="0" w:right="0" w:firstLine="560"/>
        <w:spacing w:before="450" w:after="450" w:line="312" w:lineRule="auto"/>
      </w:pPr>
      <w:r>
        <w:rPr>
          <w:rFonts w:ascii="宋体" w:hAnsi="宋体" w:eastAsia="宋体" w:cs="宋体"/>
          <w:color w:val="000"/>
          <w:sz w:val="28"/>
          <w:szCs w:val="28"/>
        </w:rPr>
        <w:t xml:space="preserve">中国是全球最大的蔬菜消费国，但是蔬菜安全问题直接影响到中国人民的身体健康，签订蔬菜供货合同需要注意什么呢?以下是本站小编为大家整理的蔬菜供货合同范文，欢迎参考阅读。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经甲、乙双方共同协商，依据《中华人民共和国合同法》、《中华人民共和国建筑法》以及有关法律，遵循平等、自愿和诚实信用的原则，结合该工程的实际情况签订本合同，望共同遵照执行。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供货地点：</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二、品名及数量：建筑工程中砂、碎石40000m3左右。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2026-04-23T02:19:38+08:00</dcterms:created>
  <dcterms:modified xsi:type="dcterms:W3CDTF">2026-04-23T02:19:38+08:00</dcterms:modified>
</cp:coreProperties>
</file>

<file path=docProps/custom.xml><?xml version="1.0" encoding="utf-8"?>
<Properties xmlns="http://schemas.openxmlformats.org/officeDocument/2006/custom-properties" xmlns:vt="http://schemas.openxmlformats.org/officeDocument/2006/docPropsVTypes"/>
</file>