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2025年光伏工程劳务承包合同(十五篇)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光伏工程劳务承包合同一乙方：（以下简称乙方）根据《中华人民共和国合同法》、《中华人民共和国建设法》、《最高人民法院关于审理建设工程施工合同纠纷案件使用法律问题的解释》等国家法律、法规、条例、条令，为确保消防工程按期完成，按照高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法》、《最高人民法院关于审理建设工程施工合同纠纷案件使用法律问题的解释》等国家法律、法规、条例、条令，为确保消防工程按期完成，按照高标准、严格要求完成施工任务的总体目标，本着诚信、互惠互利，明确双方权利、责任、义务的原则，经甲、乙双方平等协商，甲方将九峰还建社区二期三区b6#、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总工期130天，20_年3月20日至20_年7月30日。乙方每延误一天罚款500元。因甲方造成工期延误及天气自然因素延误工期顺延。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6、施工现场严禁烟火。</w:t>
      </w:r>
    </w:p>
    <w:p>
      <w:pPr>
        <w:ind w:left="0" w:right="0" w:firstLine="560"/>
        <w:spacing w:before="450" w:after="450" w:line="312" w:lineRule="auto"/>
      </w:pPr>
      <w:r>
        <w:rPr>
          <w:rFonts w:ascii="宋体" w:hAnsi="宋体" w:eastAsia="宋体" w:cs="宋体"/>
          <w:color w:val="000"/>
          <w:sz w:val="28"/>
          <w:szCs w:val="28"/>
        </w:rPr>
        <w:t xml:space="preserve">7、施工用电应由专业电工负责，凡发现乱搭乱接电的现象，罚款当事人150元∕次，并将电线全部拆除。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10、施工现场员工辱骂、威胁、殴打项目部管理人员，对责任人罚款1000―5000元，班组长罚款10000。0元，并勒令该员工退场。</w:t>
      </w:r>
    </w:p>
    <w:p>
      <w:pPr>
        <w:ind w:left="0" w:right="0" w:firstLine="560"/>
        <w:spacing w:before="450" w:after="450" w:line="312" w:lineRule="auto"/>
      </w:pPr>
      <w:r>
        <w:rPr>
          <w:rFonts w:ascii="宋体" w:hAnsi="宋体" w:eastAsia="宋体" w:cs="宋体"/>
          <w:color w:val="000"/>
          <w:sz w:val="28"/>
          <w:szCs w:val="28"/>
        </w:rPr>
        <w:t xml:space="preserve">11、员工居住的卧室，白天灯不关、电扇、空调不关每次罚款100元。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2、不准在工地上随地大小便，特别是在建筑物内、院角，生活区处每发现一人一次罚款100―1000元。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 20_____年_____月_____日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3、砌筑砂浆每批试块强度低于规范要求或任意一组试块强度低于设计强度75%的，罚款200元，砌筑砂浆试块漏做的，每组罚款100元，砌筑砂浆试块强度超过设计标号0.5倍的，每组罚款50元。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赌博等，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光伏工程劳务承包合同六</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务院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5、在年月日前向乙方下列生产、生活临时设施，其交验要求与保护责任为：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光伏工程劳务承包合同八</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部分范围包括不限于第一个总配电箱(不含)至各级分箱，至用电设备。(设备反指排污泵、应急照明灯具、普通照明灯具、疏散指示灯具、电线电缆、配电箱安装。)</w:t>
      </w:r>
    </w:p>
    <w:p>
      <w:pPr>
        <w:ind w:left="0" w:right="0" w:firstLine="560"/>
        <w:spacing w:before="450" w:after="450" w:line="312" w:lineRule="auto"/>
      </w:pPr>
      <w:r>
        <w:rPr>
          <w:rFonts w:ascii="宋体" w:hAnsi="宋体" w:eastAsia="宋体" w:cs="宋体"/>
          <w:color w:val="000"/>
          <w:sz w:val="28"/>
          <w:szCs w:val="28"/>
        </w:rPr>
        <w:t xml:space="preserve">弱电：(消防、电视、电话网络、对讲门铃不在范围之内。)给排水部分(主楼及商业。)</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给水：水表之后第一个阀门至户内的指定给水点，(不含立管安装)预留给水立管套管。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天。具体以阶段施工进度计划为准。(标准层施工，正常情况下必须保证4天/层楼)。</w:t>
      </w:r>
    </w:p>
    <w:p>
      <w:pPr>
        <w:ind w:left="0" w:right="0" w:firstLine="560"/>
        <w:spacing w:before="450" w:after="450" w:line="312" w:lineRule="auto"/>
      </w:pPr>
      <w:r>
        <w:rPr>
          <w:rFonts w:ascii="宋体" w:hAnsi="宋体" w:eastAsia="宋体" w:cs="宋体"/>
          <w:color w:val="000"/>
          <w:sz w:val="28"/>
          <w:szCs w:val="28"/>
        </w:rPr>
        <w:t xml:space="preserve">地下室及商铺按建筑面积每平方 元/㎡。住宅按建筑面积每平方米 元/㎡包干。(按设计图纸建筑面积包干，建筑面积按最新国家标准。《建筑工程，建筑面积计算规范》计算。即本协议以承包范围所约定的.工作内容和涉及完成本分项工程约束的附属工作。</w:t>
      </w:r>
    </w:p>
    <w:p>
      <w:pPr>
        <w:ind w:left="0" w:right="0" w:firstLine="560"/>
        <w:spacing w:before="450" w:after="450" w:line="312" w:lineRule="auto"/>
      </w:pPr>
      <w:r>
        <w:rPr>
          <w:rFonts w:ascii="宋体" w:hAnsi="宋体" w:eastAsia="宋体" w:cs="宋体"/>
          <w:color w:val="000"/>
          <w:sz w:val="28"/>
          <w:szCs w:val="28"/>
        </w:rPr>
        <w:t xml:space="preserve">1.乙方必须按图纸施工确保承包范围内的部分项目工程质量必须达到《国家建筑安装工程质量验收评定标准》凡不符合国家验收规范及甲方要求，甲方有权令其返工，返工所有工料费用由乙方负责并承担损失。</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2.严格执行质量、三检、制度。每道工序完成后，乙方进行自检、互检、交接检并作好记录。</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3.项目质检员按照国家建筑安装工程质量验收评定标准进行验收，要求所有分项目工程合格率达到90%。</w:t>
      </w:r>
    </w:p>
    <w:p>
      <w:pPr>
        <w:ind w:left="0" w:right="0" w:firstLine="560"/>
        <w:spacing w:before="450" w:after="450" w:line="312" w:lineRule="auto"/>
      </w:pPr>
      <w:r>
        <w:rPr>
          <w:rFonts w:ascii="宋体" w:hAnsi="宋体" w:eastAsia="宋体" w:cs="宋体"/>
          <w:color w:val="000"/>
          <w:sz w:val="28"/>
          <w:szCs w:val="28"/>
        </w:rPr>
        <w:t xml:space="preserve">4.本工程质量检验标准为国家现行标准，以及建设方，监理方的相关规定执行。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依图纸要求的工程量施工，按建筑面积每平方米 元计算，不计取任何计时工。(达到标准化工程奖励1元/㎡)。</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定额外用工。(计时工)按每日 元计算。</w:t>
      </w:r>
    </w:p>
    <w:p>
      <w:pPr>
        <w:ind w:left="0" w:right="0" w:firstLine="560"/>
        <w:spacing w:before="450" w:after="450" w:line="312" w:lineRule="auto"/>
      </w:pPr>
      <w:r>
        <w:rPr>
          <w:rFonts w:ascii="宋体" w:hAnsi="宋体" w:eastAsia="宋体" w:cs="宋体"/>
          <w:color w:val="000"/>
          <w:sz w:val="28"/>
          <w:szCs w:val="28"/>
        </w:rPr>
        <w:t xml:space="preserve">④变更签证按定额实物量结算定额人工调整与地下室相同。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 元/㎡乘以当月实际完成主体部分施工面积。(一次预埋(每层)按 元/㎡，二次预埋(每层)按 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 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光伏工程劳务承包合同九</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合同工期：开竣工日期：年月日至年月日。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 分包方：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委托人代理人： 委托人代理人：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光伏工程劳务承包合同篇十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2026-06-19T02:18:28+08:00</dcterms:created>
  <dcterms:modified xsi:type="dcterms:W3CDTF">2026-06-19T02:18:28+08:00</dcterms:modified>
</cp:coreProperties>
</file>

<file path=docProps/custom.xml><?xml version="1.0" encoding="utf-8"?>
<Properties xmlns="http://schemas.openxmlformats.org/officeDocument/2006/custom-properties" xmlns:vt="http://schemas.openxmlformats.org/officeDocument/2006/docPropsVTypes"/>
</file>