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一一、承包工程名称土方回填工程二、承包方式及范围1、包工包料、包机械、包质量、保安全、包文明施工。2、乙方提供土方、运输（自卸车）、推土机到甲方工地回填，甲方提供的回填区域：300宽170区域，回填土后标高达到4。三、合同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