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承包荒山植树造林合同(3篇)</w:t>
      </w:r>
      <w:bookmarkEnd w:id="1"/>
    </w:p>
    <w:p>
      <w:pPr>
        <w:jc w:val="center"/>
        <w:spacing w:before="0" w:after="450"/>
      </w:pPr>
      <w:r>
        <w:rPr>
          <w:rFonts w:ascii="Arial" w:hAnsi="Arial" w:eastAsia="Arial" w:cs="Arial"/>
          <w:color w:val="999999"/>
          <w:sz w:val="20"/>
          <w:szCs w:val="20"/>
        </w:rPr>
        <w:t xml:space="preserve">来源：网络  作者：紫云飞舞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植树造林承包合同 承包荒山植树造林合同一发包方： (以下简称甲方) 承包方： (以下简称乙方)为了充分利用山地资源，带动地方经济发展，实现环境保护的经济效益目的，甲方将坐落在六组西北的大岛山东坡处的荒山承包给乙方，根据《中华人民共和国合同法...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二、承包期限：50年(20_年4月1日————2025年4月1日)。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为提高全社会植树造林积极性，加快我国造林绿化步伐，推进现代林业又好又快发展，财政部和国家林业局决定20__年继续开展造林补贴试点工作。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1. 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2. 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3. 栽植</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4. 抚育管护</w:t>
      </w:r>
    </w:p>
    <w:p>
      <w:pPr>
        <w:ind w:left="0" w:right="0" w:firstLine="560"/>
        <w:spacing w:before="450" w:after="450" w:line="312" w:lineRule="auto"/>
      </w:pPr>
      <w:r>
        <w:rPr>
          <w:rFonts w:ascii="宋体" w:hAnsi="宋体" w:eastAsia="宋体" w:cs="宋体"/>
          <w:color w:val="000"/>
          <w:sz w:val="28"/>
          <w:szCs w:val="28"/>
        </w:rPr>
        <w:t xml:space="preserve">造林成活后，抚育管护3年。造林当年抚育和施肥1次，次年和第三年春、秋各抚育和施肥1次。抚育以除草扶苗施肥培土为主，抚育规格为8080厘米，挖土深度15厘米，结合抚育进行追肥。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 年 月 日，其中：</w:t>
      </w:r>
    </w:p>
    <w:p>
      <w:pPr>
        <w:ind w:left="0" w:right="0" w:firstLine="560"/>
        <w:spacing w:before="450" w:after="450" w:line="312" w:lineRule="auto"/>
      </w:pPr>
      <w:r>
        <w:rPr>
          <w:rFonts w:ascii="宋体" w:hAnsi="宋体" w:eastAsia="宋体" w:cs="宋体"/>
          <w:color w:val="000"/>
          <w:sz w:val="28"/>
          <w:szCs w:val="28"/>
        </w:rPr>
        <w:t xml:space="preserve">1. 造林阶段为自本合同签约之日起至 年 月 日止;</w:t>
      </w:r>
    </w:p>
    <w:p>
      <w:pPr>
        <w:ind w:left="0" w:right="0" w:firstLine="560"/>
        <w:spacing w:before="450" w:after="450" w:line="312" w:lineRule="auto"/>
      </w:pPr>
      <w:r>
        <w:rPr>
          <w:rFonts w:ascii="宋体" w:hAnsi="宋体" w:eastAsia="宋体" w:cs="宋体"/>
          <w:color w:val="000"/>
          <w:sz w:val="28"/>
          <w:szCs w:val="28"/>
        </w:rPr>
        <w:t xml:space="preserve">2. 抚育管护以及施肥阶段为 年 月 日 至 年 月 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1.苗木要求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2. 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1.组织编制造林作业设计：按照《造林技术规程》(gb/t15776-20__)、《造林作业设计规程》(ly/t1607-20__)等，组织丁级以上林业调查规划设计资质的单位编制作业设计。作业设计审批程序由重庆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2.乙方在甲方设计的界面施工，并严格按照设计的植树造林工序进行施工。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3. 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4. 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5. 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1.人工造林：乔木林和木本油料经济林每亩补助200元;灌木林每亩补助120元;水果、木本药材林、竹林等其他经济林每亩补助100元。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2. 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1.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2.合格标准为生长茂盛、树干通直无损伤、无病虫害并能达到行业规范和国家有关施工质量验收规范;造林合格标准为苗木规格95%达到设计标准，造林成活率95%。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3.经验收合格后，实行分年度拨付工程款，第一年达到规定要求的，拨付造林补贴资金的50%。造林主体完成造林任务3年后，由重庆市林业局同市财政局组织具有乙级以上林业调查规划设计资质的单位，依据《造林技术规程》(gb/t15776-20__)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4. 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2.如乙方提供的苗木、肥料或施工工序不符合本合同约定的要求，甲方有权要求乙方及时纠正，所产生的费用、损失由乙方负责;造成甲方损失的，乙方应赔偿甲方全部经济损失。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3. 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4. 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5. 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 合同签定后，乙方应立即做好施工准备工作，十日内组织好工人、自备生产工具、生活用品等合同约定内容进场施工。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2. 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3.乙方应该根据天气情况，科学合理安排各施工环节，严格要求施工质量，确保造林成活率达95%以上，对成活率达不到95%的造林地，应适时补植，补植的苗木、肥料等费用全部由乙方自行承担。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4. 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5.乙方应采取必要的安全生产防护措施(包括进行安全施工教育、培训及提供安全生产劳动保护条件等)，严格按施工安全规范要求施工，施工期间安全问题、造成第三人损害的民事责任等均由乙方自行负责。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6. 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7. 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8. 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9. 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10. 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3. 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2026-04-29T01:17:18+08:00</dcterms:created>
  <dcterms:modified xsi:type="dcterms:W3CDTF">2026-04-29T01:17:18+08:00</dcterms:modified>
</cp:coreProperties>
</file>

<file path=docProps/custom.xml><?xml version="1.0" encoding="utf-8"?>
<Properties xmlns="http://schemas.openxmlformats.org/officeDocument/2006/custom-properties" xmlns:vt="http://schemas.openxmlformats.org/officeDocument/2006/docPropsVTypes"/>
</file>