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鱼塘承包合同简单(6篇)</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鱼塘承包合同简单一现地址：_________________乙方(承包方)：_________现住址：_________________身份证号码：_____________为了落实联产承包责任制，充分调动生产积极性，提高经济效益，甲方经研...</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鱼塘承包合同简单一</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鱼塘承包合同简单六</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