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2025年农村土地承包合同样本</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 村民委员会乙方：根据《土地管理法》及《农村土地承包法》的有关规定，乙方通过 方式取得甲方荒滩荒山（林地）的承包经营权，经双方共同商定，达成如下协议，特立此合同：一、甲方将位于 村民委员会（组）所有的， 以北、现 以西与 毗邻的荒山（...</w:t>
      </w:r>
    </w:p>
    <w:p>
      <w:pPr>
        <w:ind w:left="0" w:right="0" w:firstLine="560"/>
        <w:spacing w:before="450" w:after="450" w:line="312" w:lineRule="auto"/>
      </w:pPr>
      <w:r>
        <w:rPr>
          <w:rFonts w:ascii="宋体" w:hAnsi="宋体" w:eastAsia="宋体" w:cs="宋体"/>
          <w:color w:val="000"/>
          <w:sz w:val="28"/>
          <w:szCs w:val="28"/>
        </w:rPr>
        <w:t xml:space="preserve">甲方： 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 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 以北、现 以西与 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 西边；　</w:t>
      </w:r>
    </w:p>
    <w:p>
      <w:pPr>
        <w:ind w:left="0" w:right="0" w:firstLine="560"/>
        <w:spacing w:before="450" w:after="450" w:line="312" w:lineRule="auto"/>
      </w:pPr>
      <w:r>
        <w:rPr>
          <w:rFonts w:ascii="宋体" w:hAnsi="宋体" w:eastAsia="宋体" w:cs="宋体"/>
          <w:color w:val="000"/>
          <w:sz w:val="28"/>
          <w:szCs w:val="28"/>
        </w:rPr>
        <w:t xml:space="preserve">南至：与 村荒山相隔的通往上山的道路；　</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　</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　</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二、乙方承包后，承包使用期五十年不变，即从二oo 年 月 日起至二o五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 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 乡人民政府备案一份，经 公证处公证后生效。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　　　　　　　　　　 　　　　 二oxx年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