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房屋转让协议合同 房屋部分产权转让(9篇)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受让方(以下简称乙方)：一、甲方将本户位于英地岜饭堂（地名）和拉吊陇移（地名）丢荒的土地永久无偿转让给乙方用于核桃种植，绝不反悔。所转让的地块以生产队划定的界限为准。二、乙方自己出资在所转让的地块...</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在日常生活和工作中，我们用到协议的地方越来越多，协议具有法律效力，确立某种法律关系。一起来参考协议是怎么写的吧，下面是小编为大家整理的部分合同债权转让协议，希望能够帮助到大家。</w:t>
      </w:r>
    </w:p>
    <w:p>
      <w:pPr>
        <w:ind w:left="0" w:right="0" w:firstLine="560"/>
        <w:spacing w:before="450" w:after="450" w:line="312" w:lineRule="auto"/>
      </w:pPr>
      <w:r>
        <w:rPr>
          <w:rFonts w:ascii="宋体" w:hAnsi="宋体" w:eastAsia="宋体" w:cs="宋体"/>
          <w:color w:val="000"/>
          <w:sz w:val="28"/>
          <w:szCs w:val="28"/>
        </w:rPr>
        <w:t xml:space="preserve">甲方(债权出让人)：_______________公司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乙方(债权受让人)：_______________公司</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一、截至本协议签署日前，债务人_______________公司拖欠甲方款共计_______________元未还(相关债权凭证附后)。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第八条本协议书经国家公证机关____公证处公证。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第九条本协议书一式份。甲方产权人各一份。乙方一份，________房产管理局、________公证处各一份。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第十条本协议书发生争议的解决方式：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九、本协议书一式xx份，甲、乙方各执一份，市监局、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