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2025年控股股东股权转让合同 控股股东协议转让(4篇)</w:t>
      </w:r>
      <w:bookmarkEnd w:id="1"/>
    </w:p>
    <w:p>
      <w:pPr>
        <w:jc w:val="center"/>
        <w:spacing w:before="0" w:after="450"/>
      </w:pPr>
      <w:r>
        <w:rPr>
          <w:rFonts w:ascii="Arial" w:hAnsi="Arial" w:eastAsia="Arial" w:cs="Arial"/>
          <w:color w:val="999999"/>
          <w:sz w:val="20"/>
          <w:szCs w:val="20"/>
        </w:rPr>
        <w:t xml:space="preserve">来源：网络  作者：心上人间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控股股东股权转让合同控股股东协议转让一一、本合同文本是根据《中华人民共和国合同法》和《北方产权交易共同市场股权挂牌转让业务规则》制定的示范文本。二、为更好地维护当事人的权益，签订合同时应当慎重，力求具体、严密。订立具体条款，需要约定的必须表...</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控股股东股权转让合同控股股东协议转让二</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1.甲方以_________币_________元的价格将其在企业的全部出资转让给乙方。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2.乙方应于本协议书生效之日起_________日内以银行转帐(或现金支付)的方式分_________次(或一次)将上述款项支付给甲方。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五、甲乙双方经协商一致，可以变更或解除本协议书。经协商变更或解除本协议书的，双方应另签订变更或解除协议书，经______市公证处公证。</w:t>
      </w:r>
    </w:p>
    <w:p>
      <w:pPr>
        <w:ind w:left="0" w:right="0" w:firstLine="560"/>
        <w:spacing w:before="450" w:after="450" w:line="312" w:lineRule="auto"/>
      </w:pPr>
      <w:r>
        <w:rPr>
          <w:rFonts w:ascii="宋体" w:hAnsi="宋体" w:eastAsia="宋体" w:cs="宋体"/>
          <w:color w:val="000"/>
          <w:sz w:val="28"/>
          <w:szCs w:val="28"/>
        </w:rPr>
        <w:t xml:space="preserve">六、有关 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任选一项，且只能选择一项，在选定的一项前的方框内打√)：□向_________仲裁委员会申请仲裁;□向中国国际经济贸易仲裁委员会_________分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本协议书经双方签署并经深圳市公证处公证后生效。双方应于本协议书生效依法向工商行政管理机关办理变更登记手续。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九、本协议书一式_________份，甲乙双方、_________市公证处各执一份，其余报有关部门。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转让方(签章)：_________</w:t>
      </w:r>
    </w:p>
    <w:p>
      <w:pPr>
        <w:ind w:left="0" w:right="0" w:firstLine="560"/>
        <w:spacing w:before="450" w:after="450" w:line="312" w:lineRule="auto"/>
      </w:pPr>
      <w:r>
        <w:rPr>
          <w:rFonts w:ascii="宋体" w:hAnsi="宋体" w:eastAsia="宋体" w:cs="宋体"/>
          <w:color w:val="000"/>
          <w:sz w:val="28"/>
          <w:szCs w:val="28"/>
        </w:rPr>
        <w:t xml:space="preserve">受让方(签章)：_________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控股股东股权转让合同控股股东协议转让三</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控股股东股权转让合同控股股东协议转让四</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甲方(转让方)：杨饶 乙方(受让方)：杨明</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签订日期：x年x月x日 签订日期：x年x月x日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