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2025年化妆品代理合同样本</w:t>
      </w:r>
      <w:bookmarkEnd w:id="1"/>
    </w:p>
    <w:p>
      <w:pPr>
        <w:jc w:val="center"/>
        <w:spacing w:before="0" w:after="450"/>
      </w:pPr>
      <w:r>
        <w:rPr>
          <w:rFonts w:ascii="Arial" w:hAnsi="Arial" w:eastAsia="Arial" w:cs="Arial"/>
          <w:color w:val="999999"/>
          <w:sz w:val="20"/>
          <w:szCs w:val="20"/>
        </w:rPr>
        <w:t xml:space="preserve">来源：网络  作者：尘埃落定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化妆品代理合同样本文章，供大家参考！[小编提示]更多合同范本请点击i乐德范文网以下链接:租房合同|劳动合同|租赁合同|劳务合同|用工合同|购销合同|装修合同合同编号：____________买方：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★以下是i乐德范文网为大家整理的2025年化妆品代理合同样本文章，供大家参考！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 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2026-09-21T12:18:33+08:00</dcterms:created>
  <dcterms:modified xsi:type="dcterms:W3CDTF">2026-09-21T12:18:33+08:00</dcterms:modified>
</cp:coreProperties>
</file>

<file path=docProps/custom.xml><?xml version="1.0" encoding="utf-8"?>
<Properties xmlns="http://schemas.openxmlformats.org/officeDocument/2006/custom-properties" xmlns:vt="http://schemas.openxmlformats.org/officeDocument/2006/docPropsVTypes"/>
</file>