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2025年电子产品代理合同(六篇)</w:t>
      </w:r>
      <w:bookmarkEnd w:id="1"/>
    </w:p>
    <w:p>
      <w:pPr>
        <w:jc w:val="center"/>
        <w:spacing w:before="0" w:after="450"/>
      </w:pPr>
      <w:r>
        <w:rPr>
          <w:rFonts w:ascii="Arial" w:hAnsi="Arial" w:eastAsia="Arial" w:cs="Arial"/>
          <w:color w:val="999999"/>
          <w:sz w:val="20"/>
          <w:szCs w:val="20"/>
        </w:rPr>
        <w:t xml:space="preserve">来源：网络  作者：醉人清风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电子产品代理合同一乙方：_________经甲乙双方友好协商，就乙方_________系列_________产品的_________地区代理销售达成如下协议：一、代理产品，区域，期限：1.乙方授权甲方为乙方_________系列______...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由于水灾，火灾，地震，干旱，战争或协议一方无法预见，控制，避免和克服的其他事件导致不能或暂时不能全部或部分履行本协议，该方不负责任。但是，受不可抗力事件影响的一方须尽快</w:t>
      </w:r>
    </w:p>
    <w:p>
      <w:pPr>
        <w:ind w:left="0" w:right="0" w:firstLine="560"/>
        <w:spacing w:before="450" w:after="450" w:line="312" w:lineRule="auto"/>
      </w:pPr>
      <w:r>
        <w:rPr>
          <w:rFonts w:ascii="宋体" w:hAnsi="宋体" w:eastAsia="宋体" w:cs="宋体"/>
          <w:color w:val="000"/>
          <w:sz w:val="28"/>
          <w:szCs w:val="28"/>
        </w:rPr>
        <w:t xml:space="preserve">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（2）甲方授权乙方代理甲方的产品：福州三富电子有限公司金麒麟品牌汽车防盗报警系列产品。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（3）乙方代理销售的时效期限：从合同签定之日内一年内，即20xx年月日起到20xx年月日止。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b、销售甲方规定的安防产品系列及系统集成设备</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（8）在本协议规定的乙方总代理区域内开行业大型展览会时（指甲方每年扶持乙方的由甲方出资的大型行业展览会），免费为乙方及其代理区域内的地级、次级代理商（由乙方指定）做全面的市场指导和培训。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（9）如因甲方产品在销售地不能很好的适应时，乙方应及时将问题反馈给甲方，甲方应尽快改进，以适应市场需求。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10）确保提供给乙方的产品质量合格，售出产品按该产品保修规定三个月包换，一年免费维修、终身维护（人为损坏及不按规定使用造成的人为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三、经营指标考核和扶持政策</w:t>
      </w:r>
    </w:p>
    <w:p>
      <w:pPr>
        <w:ind w:left="0" w:right="0" w:firstLine="560"/>
        <w:spacing w:before="450" w:after="450" w:line="312" w:lineRule="auto"/>
      </w:pPr>
      <w:r>
        <w:rPr>
          <w:rFonts w:ascii="宋体" w:hAnsi="宋体" w:eastAsia="宋体" w:cs="宋体"/>
          <w:color w:val="000"/>
          <w:sz w:val="28"/>
          <w:szCs w:val="28"/>
        </w:rPr>
        <w:t xml:space="preserve">（1）代理考核：乙方获得区域总代理权的资格是首批备货量必须达到万，考核周期四个月：从年月日——年月日，出货总金额不低于万元，并逐提高销售量，销售额是按双方签定的总代理价格计算的，而不是按乙方在市场上的零售价格计算的，计算时，以甲方在相应考核时间段内实际收到的乙方款项累积总金额为唯一依据。乙方四个月销售额如果低于甲方最低要求的80%则乙方自动失去该区域总代理资格。如果乙方完成经营指标万自动延续总代理，从第四个月起，代理商任意一个月定货总金额不得低于万元，否则自动失去该区域总代理资格。另外作为特别扶持，乙方在月日至月日之间（前三个月）完成以上最低业绩总指标万元，可获得甲方市场首期特别扶持资金3000元；全年完成万元以上的部分可获得甲方市场特别扶持返利资金3.5%；中途代理资格被取消则不再计算返利。</w:t>
      </w:r>
    </w:p>
    <w:p>
      <w:pPr>
        <w:ind w:left="0" w:right="0" w:firstLine="560"/>
        <w:spacing w:before="450" w:after="450" w:line="312" w:lineRule="auto"/>
      </w:pPr>
      <w:r>
        <w:rPr>
          <w:rFonts w:ascii="宋体" w:hAnsi="宋体" w:eastAsia="宋体" w:cs="宋体"/>
          <w:color w:val="000"/>
          <w:sz w:val="28"/>
          <w:szCs w:val="28"/>
        </w:rPr>
        <w:t xml:space="preserve">（2）服务考核：初期成立不少于5名的销售人员、2名专业安装、1名维修人员的服务队伍，逐步扩大人员。（安装、维修人员的配备，以可支持所发展经销商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3）甲方以后推出新产品（以甲方公布为准）时，乙方可以在发布之日起一个月内，以优惠价格（总代理价75—90%）一次性购买每款式不超过一台、总金额不超过一万元的样品。已经代理的达不到甲方规定最低销售金额度的，不享受此项待遇。</w:t>
      </w:r>
    </w:p>
    <w:p>
      <w:pPr>
        <w:ind w:left="0" w:right="0" w:firstLine="560"/>
        <w:spacing w:before="450" w:after="450" w:line="312" w:lineRule="auto"/>
      </w:pPr>
      <w:r>
        <w:rPr>
          <w:rFonts w:ascii="宋体" w:hAnsi="宋体" w:eastAsia="宋体" w:cs="宋体"/>
          <w:color w:val="000"/>
          <w:sz w:val="28"/>
          <w:szCs w:val="28"/>
        </w:rPr>
        <w:t xml:space="preserve">（4）甲方产品的制定价格发布权在甲方，甲、乙双方有责任对价格保密。乙方按甲方的指导销售价格制定本地区的批发和零售价格。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（5）甲方产品的制定价格发布权在甲方，甲、乙双方有责任对价格保密。乙方按甲方的指导销售价格制定本地区的批发和零售价格。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（5）乙方应常备货，当月销量超过50万元以上时应提前5天尽早通知甲方，甲方提前准备。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10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甲方承诺对乙方接到客户关于产品或服务的投诉，而又在乙方解决能力之外时，按下面规定处理：设备出现质量问题一般（如信号不稳定，有干扰或出现异常情况）：2小时电话指导排除严重（如出现的问题直接影响系统的运作时或是硬件本身的技术缺乏问题）：4小时电话指导排除，否则列为十分严重。十分严重（硬件或软件自身的质量或技术缺陷而损坏不能修复，而直接影响使用时）：5—7日发回原厂维修、服务投诉、客户对产品质量的投诉或售后服务的质量投诉：4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4）维修产品操作程序为：乙方集中将故障产品退回甲方，运费甲方承担，甲方在接到乙方故障产品品种（5套以下），即安排立即发货（正品）给乙方，而不必等收到故障品。6套以上故障品处理程序根据：先解决用户的问题，我们内部再界定责任的原则，协商处理，但是无论数量多少，甲方收到退回的故障品后，当天必须发出正品。</w:t>
      </w:r>
    </w:p>
    <w:p>
      <w:pPr>
        <w:ind w:left="0" w:right="0" w:firstLine="560"/>
        <w:spacing w:before="450" w:after="450" w:line="312" w:lineRule="auto"/>
      </w:pPr>
      <w:r>
        <w:rPr>
          <w:rFonts w:ascii="宋体" w:hAnsi="宋体" w:eastAsia="宋体" w:cs="宋体"/>
          <w:color w:val="000"/>
          <w:sz w:val="28"/>
          <w:szCs w:val="28"/>
        </w:rPr>
        <w:t xml:space="preserve">（5）关于换货：乙方收到的换货合格产品更换只限定在三个月内进货总值的20%以内，外包装与产品外观不得严重损坏人为损坏不在更换与维修范围内。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市区域内开设的所有直营及加盟专卖店的宣传喷绘、门头灯箱喷绘等宣传品，由甲方提供。除此之外，甲方应负责按比例向乙方提供宣传单页、按实际布点数量提供海报、宣传册，宣传光盘母盘、现场展示模型（每做10万元业绩甲方免费赠送1套车的模演示模型，不到定额乙方可以先打押金1000元取得）等宣传物料。乙方进首批8万元货物时，向甲方支付1000元押金，甲方发展示模型一套给乙方。乙方进货总量达到10万时，该1000元押金由甲方退还给乙方。以后也可以照这样比例办理。</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25%。乙方有根据当地市场竞争对手条件每年申请一次特价促销的权利，具体数量双方根据实际情况协商确定（一般不超过100套）。特价商品不计入总业绩，也不计入年终返利计算基数。</w:t>
      </w:r>
    </w:p>
    <w:p>
      <w:pPr>
        <w:ind w:left="0" w:right="0" w:firstLine="560"/>
        <w:spacing w:before="450" w:after="450" w:line="312" w:lineRule="auto"/>
      </w:pPr>
      <w:r>
        <w:rPr>
          <w:rFonts w:ascii="宋体" w:hAnsi="宋体" w:eastAsia="宋体" w:cs="宋体"/>
          <w:color w:val="000"/>
          <w:sz w:val="28"/>
          <w:szCs w:val="28"/>
        </w:rPr>
        <w:t xml:space="preserve">3、甲方应该尽最大努力，满足特殊顾客要求诸如在主机上丝印自己公司徽标、名称等要求，并尽量在数量较大时只收材料制作费。</w:t>
      </w:r>
    </w:p>
    <w:p>
      <w:pPr>
        <w:ind w:left="0" w:right="0" w:firstLine="560"/>
        <w:spacing w:before="450" w:after="450" w:line="312" w:lineRule="auto"/>
      </w:pPr>
      <w:r>
        <w:rPr>
          <w:rFonts w:ascii="宋体" w:hAnsi="宋体" w:eastAsia="宋体" w:cs="宋体"/>
          <w:color w:val="000"/>
          <w:sz w:val="28"/>
          <w:szCs w:val="28"/>
        </w:rPr>
        <w:t xml:space="preserve">4、乙方在取得大型集团或者团体数量较大的`定单时，甲方有义务按照乙方和终端客户要求重新设计个性化软件、外型等。额外费用超过该笔定单总定货额的20%（即20%以内全部由甲方承担）时，超出部分由乙方承担75%，甲方承担25%。</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5、甲方取得乙方全部首批代理产品款8万元后，甲方在15日内，发送完所有业务操作的培训文件和系统的营销策划文件给乙方。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8、双方约定：只要乙方是甲方合格的市独家总代理商：</w:t>
      </w:r>
    </w:p>
    <w:p>
      <w:pPr>
        <w:ind w:left="0" w:right="0" w:firstLine="560"/>
        <w:spacing w:before="450" w:after="450" w:line="312" w:lineRule="auto"/>
      </w:pPr>
      <w:r>
        <w:rPr>
          <w:rFonts w:ascii="宋体" w:hAnsi="宋体" w:eastAsia="宋体" w:cs="宋体"/>
          <w:color w:val="000"/>
          <w:sz w:val="28"/>
          <w:szCs w:val="28"/>
        </w:rPr>
        <w:t xml:space="preserve">（ⅰ）乙方可以在省目前甲方尚未设定总代理的任何城市设立销售网点，此类网点一律从乙方提货。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（ⅱ）乙方在该区域开展览会期间，可以和省任何地区的意向代理（或者销售商）签约，发展销售网点，权限同上条约定。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（ⅲ）乙方在省任何城市设立独家代理商或者办事处，需向甲方一次性订购5万元的首批货物，而且要在甲方备案，合同内容需要经过甲方同意，甲方在合约有效期间也不得再在此地设立任何级别的代理。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（ⅰ）本协议一式两份，协议由双方法定代表人或委托代理人代表签字，并加盖公章后，由乙方支付首批提货款，甲方开具区域总代理商授权书及相关文件之日起生效。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甲乙双方根据各自的优势，为共同拓展行业市场，经友好协商，同意乙方作为甲方品牌“奋达音响”在广东茂名市区域代理，并承诺共同遵守协议中各项条款：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 、对乙方的优惠：乙方作为经销商，可以享受甲方代理最优惠政策。若乙方销售业绩特别出色，甲方将给乙方更大的优惠，具体优惠措施由甲方另定。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4、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 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 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 月 日起至 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2026-11-01T04:28:27+08:00</dcterms:created>
  <dcterms:modified xsi:type="dcterms:W3CDTF">2026-11-01T04:28:27+08:00</dcterms:modified>
</cp:coreProperties>
</file>

<file path=docProps/custom.xml><?xml version="1.0" encoding="utf-8"?>
<Properties xmlns="http://schemas.openxmlformats.org/officeDocument/2006/custom-properties" xmlns:vt="http://schemas.openxmlformats.org/officeDocument/2006/docPropsVTypes"/>
</file>