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集体合同:集体合同的意义</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我国《劳动法》维护职工合法权益的根本立法宗旨，体现我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w:t>
      </w:r>
    </w:p>
    <w:p>
      <w:pPr>
        <w:ind w:left="0" w:right="0" w:firstLine="560"/>
        <w:spacing w:before="450" w:after="450" w:line="312" w:lineRule="auto"/>
      </w:pPr>
      <w:r>
        <w:rPr>
          <w:rFonts w:ascii="宋体" w:hAnsi="宋体" w:eastAsia="宋体" w:cs="宋体"/>
          <w:color w:val="000"/>
          <w:sz w:val="28"/>
          <w:szCs w:val="28"/>
        </w:rPr>
        <w:t xml:space="preserve">，有利于更好地发挥工会在稳定企业劳动关系中的积极作用，使工会在协调劳动关系和维护职工劳动权益的职能发挥得更直接、更生动、更有效，使工会的“维权”职能实现法制化。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宋体" w:hAnsi="宋体" w:eastAsia="宋体" w:cs="宋体"/>
          <w:color w:val="000"/>
          <w:sz w:val="28"/>
          <w:szCs w:val="28"/>
        </w:rPr>
        <w:t xml:space="preserve">第九，实行集体合同，有利于政府从救火队到裁决者的角色转变。当前很多劳动纠纷，劳动者权益受到侵害，比如矿难问题，社会把予头都指向政府，认为政府没有尽到责任。但是平心而论，政府在这方面是花了很多功夫，发了很多的文件，三令五申，却没有收到实效。纠其原因，是因为我们的政府管了很多不该管的事，而该管的事却没有管。如果国家有健全的集体合同法律制度，如果在用人单位实行集体合同，劳动者完全可以通过自己的力量维护自身权力，政府居中裁决，就不会发生这么多悲剧，政府的压力也将大大减速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2026-05-03T05:14:08+08:00</dcterms:created>
  <dcterms:modified xsi:type="dcterms:W3CDTF">2026-05-03T05:14:08+08:00</dcterms:modified>
</cp:coreProperties>
</file>

<file path=docProps/custom.xml><?xml version="1.0" encoding="utf-8"?>
<Properties xmlns="http://schemas.openxmlformats.org/officeDocument/2006/custom-properties" xmlns:vt="http://schemas.openxmlformats.org/officeDocument/2006/docPropsVTypes"/>
</file>