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2025餐饮连锁加盟协议</w:t>
      </w:r>
      <w:bookmarkEnd w:id="1"/>
    </w:p>
    <w:p>
      <w:pPr>
        <w:jc w:val="center"/>
        <w:spacing w:before="0" w:after="450"/>
      </w:pPr>
      <w:r>
        <w:rPr>
          <w:rFonts w:ascii="Arial" w:hAnsi="Arial" w:eastAsia="Arial" w:cs="Arial"/>
          <w:color w:val="999999"/>
          <w:sz w:val="20"/>
          <w:szCs w:val="20"/>
        </w:rPr>
        <w:t xml:space="preserve">来源：网络  作者：莲雾凝露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甲方：乙方：世纪海马科技有限公司___________________________公司（以下简称甲方）与世纪海马科技有限公司（以下简称乙方）经友好协商，本着自愿诚实、互惠互利、共同发展的原则，就乙方授权甲方在指定区域内代理金海马餐饮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1.1 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1.2 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1.3 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1.4 享有一般代理商的价格优惠。</w:t>
      </w:r>
    </w:p>
    <w:p>
      <w:pPr>
        <w:ind w:left="0" w:right="0" w:firstLine="560"/>
        <w:spacing w:before="450" w:after="450" w:line="312" w:lineRule="auto"/>
      </w:pPr>
      <w:r>
        <w:rPr>
          <w:rFonts w:ascii="宋体" w:hAnsi="宋体" w:eastAsia="宋体" w:cs="宋体"/>
          <w:color w:val="000"/>
          <w:sz w:val="28"/>
          <w:szCs w:val="28"/>
        </w:rPr>
        <w:t xml:space="preserve">1.5 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1.6 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1.7 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1.8 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2.1 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2.2 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2.3 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2.4 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2.5 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2.6 如实现了超过3套软件的月销售业绩，则在该月份销售的软件可以享有40%的优惠；如月销售业绩低于3套软件，则在该月份销售的软　　　　　件按一般代理商的价格计算。</w:t>
      </w:r>
    </w:p>
    <w:p>
      <w:pPr>
        <w:ind w:left="0" w:right="0" w:firstLine="560"/>
        <w:spacing w:before="450" w:after="450" w:line="312" w:lineRule="auto"/>
      </w:pPr>
      <w:r>
        <w:rPr>
          <w:rFonts w:ascii="宋体" w:hAnsi="宋体" w:eastAsia="宋体" w:cs="宋体"/>
          <w:color w:val="000"/>
          <w:sz w:val="28"/>
          <w:szCs w:val="28"/>
        </w:rPr>
        <w:t xml:space="preserve">2.7 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2.8 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3.1 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3.2 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3.3 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3.4 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3.5 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3.6 如实现了超过10套软件的月销售业绩，则在该月份销售的软件可以享有40%的优惠；如月销售业绩低于10套软件，则在该月份销售的　　　　软件按一般代理商的价格计算。3.7 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7. 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8. 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五、进货要求与销售指标</w:t>
      </w:r>
    </w:p>
    <w:p>
      <w:pPr>
        <w:ind w:left="0" w:right="0" w:firstLine="560"/>
        <w:spacing w:before="450" w:after="450" w:line="312" w:lineRule="auto"/>
      </w:pPr>
      <w:r>
        <w:rPr>
          <w:rFonts w:ascii="宋体" w:hAnsi="宋体" w:eastAsia="宋体" w:cs="宋体"/>
          <w:color w:val="000"/>
          <w:sz w:val="28"/>
          <w:szCs w:val="28"/>
        </w:rPr>
        <w:t xml:space="preserve">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六、价格、结算方式</w:t>
      </w:r>
    </w:p>
    <w:p>
      <w:pPr>
        <w:ind w:left="0" w:right="0" w:firstLine="560"/>
        <w:spacing w:before="450" w:after="450" w:line="312" w:lineRule="auto"/>
      </w:pPr>
      <w:r>
        <w:rPr>
          <w:rFonts w:ascii="宋体" w:hAnsi="宋体" w:eastAsia="宋体" w:cs="宋体"/>
          <w:color w:val="000"/>
          <w:sz w:val="28"/>
          <w:szCs w:val="28"/>
        </w:rPr>
        <w:t xml:space="preserve">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附：系统功能</w:t>
      </w:r>
    </w:p>
    <w:p>
      <w:pPr>
        <w:ind w:left="0" w:right="0" w:firstLine="560"/>
        <w:spacing w:before="450" w:after="450" w:line="312" w:lineRule="auto"/>
      </w:pPr>
      <w:r>
        <w:rPr>
          <w:rFonts w:ascii="宋体" w:hAnsi="宋体" w:eastAsia="宋体" w:cs="宋体"/>
          <w:color w:val="000"/>
          <w:sz w:val="28"/>
          <w:szCs w:val="28"/>
        </w:rPr>
        <w:t xml:space="preserve">金海马餐饮管理系统（豪华版）含所有餐饮管理系统的功能（前台收银，后台统计管理，库存管理，无线点菜，后厨打印）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甲方： 乙方：世纪海马科技有限公司</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2026-10-31T06:00:16+08:00</dcterms:created>
  <dcterms:modified xsi:type="dcterms:W3CDTF">2026-10-31T06:00:16+08:00</dcterms:modified>
</cp:coreProperties>
</file>

<file path=docProps/custom.xml><?xml version="1.0" encoding="utf-8"?>
<Properties xmlns="http://schemas.openxmlformats.org/officeDocument/2006/custom-properties" xmlns:vt="http://schemas.openxmlformats.org/officeDocument/2006/docPropsVTypes"/>
</file>