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2025年关于加盟连锁合同范文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在人们愈发重视契约的社会中，合同在生活中的使用越来越广泛，签订合同可以明确双方当事人的权利和义务。那么常见的合同书是什么样的呢？为大家提供《2024年关于加盟连锁合同范文》，欢迎阅读。&gt;【篇一】2024年关于加盟连锁合同范文　　第一条××...</w:t>
      </w:r>
    </w:p>
    <w:p>
      <w:pPr>
        <w:ind w:left="0" w:right="0" w:firstLine="560"/>
        <w:spacing w:before="450" w:after="450" w:line="312" w:lineRule="auto"/>
      </w:pPr>
      <w:r>
        <w:rPr>
          <w:rFonts w:ascii="宋体" w:hAnsi="宋体" w:eastAsia="宋体" w:cs="宋体"/>
          <w:color w:val="000"/>
          <w:sz w:val="28"/>
          <w:szCs w:val="28"/>
        </w:rPr>
        <w:t xml:space="preserve">&gt;在人们愈发重视契约的社会中，合同在生活中的使用越来越广泛，签订合同可以明确双方当事人的权利和义务。那么常见的合同书是什么样的呢？为大家提供《2025年关于加盟连锁合同范文》，欢迎阅读。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2.每月至少应拨人民币1万元以上的费用与甲方授权的连锁店共作广告,?此项活动并应交由甲方执行的。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&gt;【篇二】2025年关于加盟连锁合同范文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2.每月至少应拨人民币1万元以上的费用与甲方授权的连锁店共作广告,ゴ讼罨疃并应交由甲方执行的。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&gt;【篇三】2025年关于加盟连锁合同范文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__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2026-04-29T05:41:13+08:00</dcterms:created>
  <dcterms:modified xsi:type="dcterms:W3CDTF">2026-04-29T05:41:13+08:00</dcterms:modified>
</cp:coreProperties>
</file>

<file path=docProps/custom.xml><?xml version="1.0" encoding="utf-8"?>
<Properties xmlns="http://schemas.openxmlformats.org/officeDocument/2006/custom-properties" xmlns:vt="http://schemas.openxmlformats.org/officeDocument/2006/docPropsVTypes"/>
</file>