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拔型钢合同范本(共22篇)</w:t>
      </w:r>
      <w:bookmarkEnd w:id="1"/>
    </w:p>
    <w:p>
      <w:pPr>
        <w:jc w:val="center"/>
        <w:spacing w:before="0" w:after="450"/>
      </w:pPr>
      <w:r>
        <w:rPr>
          <w:rFonts w:ascii="Arial" w:hAnsi="Arial" w:eastAsia="Arial" w:cs="Arial"/>
          <w:color w:val="999999"/>
          <w:sz w:val="20"/>
          <w:szCs w:val="20"/>
        </w:rPr>
        <w:t xml:space="preserve">来源：网络  作者：深巷幽兰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拔型钢合同范本1购货方（以下简称甲方）：__________________供货方（以下简称乙方）：__________________根据_经济民法典，经甲乙双方友好协商，签订本合同。第一条 _________二期项目所需的钢材原则上全部...</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甲乙双方在平等、自愿、公平和诚实守信的基础上，经协商一致，就甲方将电梯厂彩钢库房工程发包给乙方事宜，订立本合同，共同遵守：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一、工程名称：电梯厂彩钢库房工程</w:t>
      </w:r>
    </w:p>
    <w:p>
      <w:pPr>
        <w:ind w:left="0" w:right="0" w:firstLine="560"/>
        <w:spacing w:before="450" w:after="450" w:line="312" w:lineRule="auto"/>
      </w:pPr>
      <w:r>
        <w:rPr>
          <w:rFonts w:ascii="宋体" w:hAnsi="宋体" w:eastAsia="宋体" w:cs="宋体"/>
          <w:color w:val="000"/>
          <w:sz w:val="28"/>
          <w:szCs w:val="28"/>
        </w:rPr>
        <w:t xml:space="preserve">二、工程地点：西安电梯厂后院</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四、工程承包范围：±以上钢结构工程(不含土建、装饰、水电、和防火涂料等工程)。</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制作和安装工期合计为方确定并加盖公章确认的会审图纸和款到后三天开始计算，其中制作工期为个工作日;安装工期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该工程的质量验收标准：合格，质量标准的评定以国定或行业的质量检验评定标准为依据。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合同签定后甲方付乙方总造价的30%，主材到工地后付总造价的30%，余款在验工结束后一月内付，留5%为质保金，质保日期为一年。</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拔型钢合同范本4</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施工面积：____m2</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&gt;第二条工程按设计</w:t>
      </w:r>
    </w:p>
    <w:p>
      <w:pPr>
        <w:ind w:left="0" w:right="0" w:firstLine="560"/>
        <w:spacing w:before="450" w:after="450" w:line="312" w:lineRule="auto"/>
      </w:pPr>
      <w:r>
        <w:rPr>
          <w:rFonts w:ascii="宋体" w:hAnsi="宋体" w:eastAsia="宋体" w:cs="宋体"/>
          <w:color w:val="000"/>
          <w:sz w:val="28"/>
          <w:szCs w:val="28"/>
        </w:rPr>
        <w:t xml:space="preserve">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99%,即达________伍仟元。其余l%,即________仟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l%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拔型钢合同范本5</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拔型钢合同范本8</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拔型钢合同范本9</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拔型钢合同范本10</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________年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拔型钢合同范本11</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乙方(供方)：_______________市__________区北市__________日杂经销门市</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第一条产品名称、商标规格、生产厂家、数量、金额及供货时间。产品名称数量单位(kg)单价(元)金额备注铁线4号205/kg100合计壹佰圆整。</w:t>
      </w:r>
    </w:p>
    <w:p>
      <w:pPr>
        <w:ind w:left="0" w:right="0" w:firstLine="560"/>
        <w:spacing w:before="450" w:after="450" w:line="312" w:lineRule="auto"/>
      </w:pPr>
      <w:r>
        <w:rPr>
          <w:rFonts w:ascii="宋体" w:hAnsi="宋体" w:eastAsia="宋体" w:cs="宋体"/>
          <w:color w:val="000"/>
          <w:sz w:val="28"/>
          <w:szCs w:val="28"/>
        </w:rPr>
        <w:t xml:space="preserve">第二条质量要求：符合国家标准。</w:t>
      </w:r>
    </w:p>
    <w:p>
      <w:pPr>
        <w:ind w:left="0" w:right="0" w:firstLine="560"/>
        <w:spacing w:before="450" w:after="450" w:line="312" w:lineRule="auto"/>
      </w:pPr>
      <w:r>
        <w:rPr>
          <w:rFonts w:ascii="宋体" w:hAnsi="宋体" w:eastAsia="宋体" w:cs="宋体"/>
          <w:color w:val="000"/>
          <w:sz w:val="28"/>
          <w:szCs w:val="28"/>
        </w:rPr>
        <w:t xml:space="preserve">第三条计算方法：型材过磅，油漆过磅。</w:t>
      </w:r>
    </w:p>
    <w:p>
      <w:pPr>
        <w:ind w:left="0" w:right="0" w:firstLine="560"/>
        <w:spacing w:before="450" w:after="450" w:line="312" w:lineRule="auto"/>
      </w:pPr>
      <w:r>
        <w:rPr>
          <w:rFonts w:ascii="宋体" w:hAnsi="宋体" w:eastAsia="宋体" w:cs="宋体"/>
          <w:color w:val="000"/>
          <w:sz w:val="28"/>
          <w:szCs w:val="28"/>
        </w:rPr>
        <w:t xml:space="preserve">第四条运输方式及费用承担：由供方负担，由供方送到需方指定地点。</w:t>
      </w:r>
    </w:p>
    <w:p>
      <w:pPr>
        <w:ind w:left="0" w:right="0" w:firstLine="560"/>
        <w:spacing w:before="450" w:after="450" w:line="312" w:lineRule="auto"/>
      </w:pPr>
      <w:r>
        <w:rPr>
          <w:rFonts w:ascii="宋体" w:hAnsi="宋体" w:eastAsia="宋体" w:cs="宋体"/>
          <w:color w:val="000"/>
          <w:sz w:val="28"/>
          <w:szCs w:val="28"/>
        </w:rPr>
        <w:t xml:space="preserve">第五条乙方(供方)对钢材的质量负责条件及期限：货到现场，供方为需方提供相对应的`材质单及相关资料。三日内如出现质量问题，请以书面形式通知供方，供方无条件退换货物。但是在复试未出结果前，甲方不得动用钢材，否则甲方将承担一切责任。</w:t>
      </w:r>
    </w:p>
    <w:p>
      <w:pPr>
        <w:ind w:left="0" w:right="0" w:firstLine="560"/>
        <w:spacing w:before="450" w:after="450" w:line="312" w:lineRule="auto"/>
      </w:pPr>
      <w:r>
        <w:rPr>
          <w:rFonts w:ascii="宋体" w:hAnsi="宋体" w:eastAsia="宋体" w:cs="宋体"/>
          <w:color w:val="000"/>
          <w:sz w:val="28"/>
          <w:szCs w:val="28"/>
        </w:rPr>
        <w:t xml:space="preserve">第六条结算方式、时间：货到现场，验收合格后十五日内付清全部货款。乙方向甲方提供正规发票。</w:t>
      </w:r>
    </w:p>
    <w:p>
      <w:pPr>
        <w:ind w:left="0" w:right="0" w:firstLine="560"/>
        <w:spacing w:before="450" w:after="450" w:line="312" w:lineRule="auto"/>
      </w:pPr>
      <w:r>
        <w:rPr>
          <w:rFonts w:ascii="宋体" w:hAnsi="宋体" w:eastAsia="宋体" w:cs="宋体"/>
          <w:color w:val="000"/>
          <w:sz w:val="28"/>
          <w:szCs w:val="28"/>
        </w:rPr>
        <w:t xml:space="preserve">第七条甲方(需方)违约责任：甲方如不按合同付款，供方有权到需方工地拉回同等价值的货物，甲方承担一切费用。乙方(供方)违约责任：如乙方所供货物不属甲方指定厂家范围，造成甲方工程质量问题，甲方没收乙方全部货款，并处以货款5倍罚款，并承担甲方所造成的一切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第八条合同争议的解决方式：如发生争议，由双方当事人协商解决，也可以由当地工商行政部门调解，协商或调解不成的，提交__________仲裁委员会仲裁。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第九条本合同一式五份，甲方执四份，乙方执一份，具有同等法律效力。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甲方：_______________乙方：_______________市__________区北市__________日杂经销门市开户行：_______________中国农业银行户名：____________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_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1、本合同甲乙双方法人代表或其委托代表人签字并加盖法人代表印章之日生效;</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1、在执行本合同过程中，如发生更改，应先通过友好协商解决，协商不成可向人民法院起诉;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2、本合同条款对特别情况尚有未尽事宜，双方可根据具体情况结合有关规定议定附则条款，作为本合同之附件，与本合同具有同等效力;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3、本合同订立之前所有公函、协约，在签订本合同后，可作本合同之附件，与本合同有抵触之处，则以本合同为准，本合同一式二份，甲、乙双方各执一份;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拔型钢合同范本13</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拔型钢合同范本14</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甲、乙双方本着“互利互惠、共同发展”的原则，共同开展_______________行业市场，就______（包括手机、笔记本）业务系统，乙方通过合作利用甲方的通信网络为乙方用户提供技术服务的相关事宜达成如下协议：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3、上网业务包月资费套餐：______元月人，区内不限流量，____________外流量按：______元分钟计算；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2、每月____日前提供上个月的业务出账单，双方进行对账；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3、账单核对无误后，____日乙方开出与账单等额的发票送至甲方处；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4、甲方依据乙方开具的发票在每月____日前将上月结算款汇至乙方结算账户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w:t>
      </w:r>
    </w:p>
    <w:p>
      <w:pPr>
        <w:ind w:left="0" w:right="0" w:firstLine="560"/>
        <w:spacing w:before="450" w:after="450" w:line="312" w:lineRule="auto"/>
      </w:pPr>
      <w:r>
        <w:rPr>
          <w:rFonts w:ascii="宋体" w:hAnsi="宋体" w:eastAsia="宋体" w:cs="宋体"/>
          <w:color w:val="000"/>
          <w:sz w:val="28"/>
          <w:szCs w:val="28"/>
        </w:rPr>
        <w:t xml:space="preserve">账户公司名称：__________________公司地址：__________________邮编：__________________开户行名称：__________________账号：________________________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但遇有不可抗力的一方或双方应与不可抗力发生或清除后____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九、争议的解决对于因为本协议履行而发生的争执，甲乙双方可协商解决，协议不成的，由呼和浩特仲裁委员会依据规则仲裁。仲裁判决是终局的，对双方均有约束力。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合同期限本协议自双方代表签字盖章之日起生效，合同有效期限为________年。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拔型钢合同范本17</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拔型钢合同范本19</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2、乙方在施工过程中，甲方应满足乙方的施工材料，材料经检验后才能使用(架树、架板等)，如果违操作规程，谁违、谁负责。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拔型钢合同范本20</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进度款按完成工程量______按月支付，竣工退场支付______.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（8）工期进度：乙方必须按以上进度准备足够工人，若因乙方人员不足，拖延工期，拖延一天罚款______元，拖延3天以上甲方有权另进班组，以保住工期按时完成。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（4）厨房、冲凉房或施工中用水，用电完后不关，每人次罚款______元;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（6）高层抛掉物罚款______元，造成严重后果全部由乙方负责;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3、本合同安全、质量等未尽事宜按国家有关规定执行，本合同双方签字后生效，工程竣工时结算余款后自动失效，本合同一式两份均具同等法律效力。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