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最新房屋建筑合同协议书(二十篇)</w:t>
      </w:r>
      <w:bookmarkEnd w:id="1"/>
    </w:p>
    <w:p>
      <w:pPr>
        <w:jc w:val="center"/>
        <w:spacing w:before="0" w:after="450"/>
      </w:pPr>
      <w:r>
        <w:rPr>
          <w:rFonts w:ascii="Arial" w:hAnsi="Arial" w:eastAsia="Arial" w:cs="Arial"/>
          <w:color w:val="999999"/>
          <w:sz w:val="20"/>
          <w:szCs w:val="20"/>
        </w:rPr>
        <w:t xml:space="preserve">来源：网络  作者：青苔石径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房屋建筑合同协议书一乙方：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房屋建筑合同协议书篇十六</w:t>
      </w:r>
    </w:p>
    <w:p>
      <w:pPr>
        <w:ind w:left="0" w:right="0" w:firstLine="560"/>
        <w:spacing w:before="450" w:after="450" w:line="312" w:lineRule="auto"/>
      </w:pPr>
      <w:r>
        <w:rPr>
          <w:rFonts w:ascii="宋体" w:hAnsi="宋体" w:eastAsia="宋体" w:cs="宋体"/>
          <w:color w:val="000"/>
          <w:sz w:val="28"/>
          <w:szCs w:val="28"/>
        </w:rPr>
        <w:t xml:space="preserve">乙方按照甲方提出的要求承建。甲方房屋主体工程的建筑, 包括墙体、梁、楼梯、楼面、扎钢筋、现浇混凝土地板及门前台阶、水池板面现浇混凝土，另按平方单价计算，房屋四周外墙上造粒且用水泥浆刮平整、内墙同样上造粒用水泥浆刮平，二楼板面廊水圈用砖砌，高度为20公分两面用水泥光面。</w:t>
      </w:r>
    </w:p>
    <w:p>
      <w:pPr>
        <w:ind w:left="0" w:right="0" w:firstLine="560"/>
        <w:spacing w:before="450" w:after="450" w:line="312" w:lineRule="auto"/>
      </w:pPr>
      <w:r>
        <w:rPr>
          <w:rFonts w:ascii="宋体" w:hAnsi="宋体" w:eastAsia="宋体" w:cs="宋体"/>
          <w:color w:val="000"/>
          <w:sz w:val="28"/>
          <w:szCs w:val="28"/>
        </w:rPr>
        <w:t xml:space="preserve">甲方在达居干凼子建房屋一栋,建筑总面积约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采用包工不包料方式承包。甲方提供建房所需的材料,包括:红砖、石砂、碎石、石灰、水泥、钢材、铁钉、扎丝、水电等。乙方提供劳务建筑技术、模板、撑树脚手架用材、马钉及生产生活用具及所有建筑中用到的一切工具、注;乙方生活费用自理，甲方提供浇混泥土板当天生活。</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房屋混凝土地板、内墙面上造粒刮平整、外墙四周上造粒且用石灰膏刮平，顶层楼面加水泥浆光面同时作好防渗处理。</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每平方米 元,按板面每平方米 计算 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完成第一层砖砌并捣制好房屋板面付 元,完成第二层付款 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甲方负责水电供给及原材料及时进场，施工时间为两个月(60)天左右，如因天气情况或其他特殊原因耽误除外，乙方必须保证工程质量,按甲方设计和要求施工,节约材料,并保管好材料, 如造成材料大量浪费和丢失的，由乙方照价赔偿。</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文明施工，如果乙方施工人员出现工伤,因施工造成他人损伤等事故,一切由乙方负责,甲方慨不承担任何责任和费用。文明施工,讲究职业道德,讲究清洁卫生。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工期开工时间是 年 月 日，完工时间由甲方另行通知，乙方不能因任何原因拖延甲方建房完工时间。乙方所需材料,应提前三天向甲方提出计划,以便迅速筹备。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房屋建筑合同协议书篇十七</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 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房屋建筑合同协议书篇十九</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2026-06-10T10:00:25+08:00</dcterms:created>
  <dcterms:modified xsi:type="dcterms:W3CDTF">2026-06-10T10:00:25+08:00</dcterms:modified>
</cp:coreProperties>
</file>

<file path=docProps/custom.xml><?xml version="1.0" encoding="utf-8"?>
<Properties xmlns="http://schemas.openxmlformats.org/officeDocument/2006/custom-properties" xmlns:vt="http://schemas.openxmlformats.org/officeDocument/2006/docPropsVTypes"/>
</file>