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鞍钢建筑合同范本(合集20篇)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鞍钢建筑合同范本1需方：供方：根据相关法律、法规，双方在诚实信用，友好协商的情况下订立本合同：一、双方议定：达成每批钢材的成交，以当日送货单数据为收款凭证(单价随行就市但不含税)。二、质量标准：按照国家现行检验标准，达到合格产品，并交附钢材...</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乙方因工程建设的需求，向甲方购买钢材，为明确各方的权利义务，经双方平等友好协商，特订立以下条款。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一、乙方工程（新洋房35#、36#楼）建设所需的钢材全部从甲方购买。未经甲方书面同意，乙方不得从其他渠道购买钢材，否则视乙方为违约。乙方违约应按本合同第七条第4款的要求赔偿给甲方，同时甲方有权单方解除合同并要求乙方支付所有货款（含垫资和未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5天以书面形式通知甲方所需钢材的规格、型号、数量，该需货计划经甲方书面确认后，由甲方安排车辆将该批钢材运送到乙方工地（工地地点为第一、六条规定的工地现场），到工地之前的运费和吊装费由甲方承担，到工地卸货的费用由乙方承担。（注：若乙方以电话方式通知甲方送货，则送货时间、地点、数量等以乙方电话信息为准，甲、乙双方对签收的送货单无异议。</w:t>
      </w:r>
    </w:p>
    <w:p>
      <w:pPr>
        <w:ind w:left="0" w:right="0" w:firstLine="560"/>
        <w:spacing w:before="450" w:after="450" w:line="312" w:lineRule="auto"/>
      </w:pPr>
      <w:r>
        <w:rPr>
          <w:rFonts w:ascii="宋体" w:hAnsi="宋体" w:eastAsia="宋体" w:cs="宋体"/>
          <w:color w:val="000"/>
          <w:sz w:val="28"/>
          <w:szCs w:val="28"/>
        </w:rPr>
        <w:t xml:space="preserve">四、重量：甲方所送钢材数量的计算方式为：螺纹钢按理论计算，线材和盘螺调直成规定尺寸后按理论计算。指定钢厂为涟钢、萍钢、湘钢、冷钢、邯郸等大型钢厂。</w:t>
      </w:r>
    </w:p>
    <w:p>
      <w:pPr>
        <w:ind w:left="0" w:right="0" w:firstLine="560"/>
        <w:spacing w:before="450" w:after="450" w:line="312" w:lineRule="auto"/>
      </w:pPr>
      <w:r>
        <w:rPr>
          <w:rFonts w:ascii="宋体" w:hAnsi="宋体" w:eastAsia="宋体" w:cs="宋体"/>
          <w:color w:val="000"/>
          <w:sz w:val="28"/>
          <w:szCs w:val="28"/>
        </w:rPr>
        <w:t xml:space="preserve">五、所有权约定：1、乙方在未支付完合同约定的所有钢材款（含垫资款和未到期货款）之前，未付款部分（含垫资款和未到期货款）的钢材所有权归甲方所有，甲方在乙方任一期未按时间足额付款时有权将其运回，吊费、运费（凭付款单据）由乙方承担。2、乙方在未支付完所有钢材款（含垫资款和未到期货款）之前，不得将甲方已送钢材自行运送到其他工地，因此产生的法律责任由乙方自行承担。同时甲方有权将该未付款钢材运回【吊费、运费（凭付款单据）由乙方承担】，且甲方有权要求乙方偿还所有货款（含垫资款和未到期货款）和解除合同。</w:t>
      </w:r>
    </w:p>
    <w:p>
      <w:pPr>
        <w:ind w:left="0" w:right="0" w:firstLine="560"/>
        <w:spacing w:before="450" w:after="450" w:line="312" w:lineRule="auto"/>
      </w:pPr>
      <w:r>
        <w:rPr>
          <w:rFonts w:ascii="宋体" w:hAnsi="宋体" w:eastAsia="宋体" w:cs="宋体"/>
          <w:color w:val="000"/>
          <w:sz w:val="28"/>
          <w:szCs w:val="28"/>
        </w:rPr>
        <w:t xml:space="preserve">六、钢材接收验收方式：1、钢材交货地点为：锦绣山湖小区内，乙方要求甲方送货到其他地点时，甲方有权拒绝，除非乙方书面通知甲方且得甲方确认。2、乙方授权本公司工作人员 ，身份证号码： ；负责收货并代表乙方签署收货单（或送货单），其签收视为乙方收货且对货款金额的`确认。乙方安排其他工作人员收货时，应由工作人员出示乙方出具的授权委托书或者由乙方直接在收货单上加盖公章。3、乙方收货后应先检测后使用，如未经检测先使用则视为合格。乙方收货如发现有质量问题应在收货起三日内书面通知甲方，并提出相关的检测报告，否则该批钢材的质量视为完全合格。经甲、乙双方确认钢材质量不合格后，甲方应将质量不合格的钢材运回，并承担运回所发生的运费及当次不合格钢材的检测费用，但甲方不承担其他责任（如工期延期等赔偿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七、付款方式及期限：1、乙方的工程于____年____月____日开始至____年____月____日止，总计钢材用量_________吨。2、甲方为乙方垫资钢材一车（或多少吨）（垫资期自第一次送货之日起不超过三个月），垫资期间的货款乙方应在垫资期满之日支付给甲方。3、若乙方未按全款规定按时足额支付钢材款，则甲方有权要求乙方支付所有货款（含垫资款和未到期货款）并停止送货，同时甲方有权要求乙方支付以所欠货款（含垫资款和未到期货款）为基数日计千分之二的违约金且可单方解除合同。4、甲方按乙方要求在____年____月____日开始供应钢材，若乙方各批次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八、一方违约，需向另一方承担违约责任，因实现债权产生的诉讼费、鉴定费、律师费等均由败诉方承担。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九、甲、乙双方发生任何争议首先应协商解决；协商解决不成，双方均可向甲方（供货方）所在地人民法院提起诉讼。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乙方：____市____区XXX经营部(代购方)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第二条产品质量标准：现行国家标准执行。产品厂家：XX、XXX、XX、XX、XX、XX、XX等国标钢材。</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XXX和XX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钢材合同范本合同范本。乙方委派为本合同货款结算经办人，甲方将款项转到____市____区XXX经营部账号，否则由此给双方造成的损失由甲方独立承担。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依照《_民法典》、《_建筑法》及相关法律法规，甲乙双方经友好协商，就甲方向乙方采购建筑用钢筋事宜达成如下协议：__________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2、项目地址：__________</w:t>
      </w:r>
    </w:p>
    <w:p>
      <w:pPr>
        <w:ind w:left="0" w:right="0" w:firstLine="560"/>
        <w:spacing w:before="450" w:after="450" w:line="312" w:lineRule="auto"/>
      </w:pPr>
      <w:r>
        <w:rPr>
          <w:rFonts w:ascii="宋体" w:hAnsi="宋体" w:eastAsia="宋体" w:cs="宋体"/>
          <w:color w:val="000"/>
          <w:sz w:val="28"/>
          <w:szCs w:val="28"/>
        </w:rPr>
        <w:t xml:space="preserve">3、施工单位：__________</w:t>
      </w:r>
    </w:p>
    <w:p>
      <w:pPr>
        <w:ind w:left="0" w:right="0" w:firstLine="560"/>
        <w:spacing w:before="450" w:after="450" w:line="312" w:lineRule="auto"/>
      </w:pPr>
      <w:r>
        <w:rPr>
          <w:rFonts w:ascii="宋体" w:hAnsi="宋体" w:eastAsia="宋体" w:cs="宋体"/>
          <w:color w:val="000"/>
          <w:sz w:val="28"/>
          <w:szCs w:val="28"/>
        </w:rPr>
        <w:t xml:space="preserve">4、监理公司：__________</w:t>
      </w:r>
    </w:p>
    <w:p>
      <w:pPr>
        <w:ind w:left="0" w:right="0" w:firstLine="560"/>
        <w:spacing w:before="450" w:after="450" w:line="312" w:lineRule="auto"/>
      </w:pPr>
      <w:r>
        <w:rPr>
          <w:rFonts w:ascii="宋体" w:hAnsi="宋体" w:eastAsia="宋体" w:cs="宋体"/>
          <w:color w:val="000"/>
          <w:sz w:val="28"/>
          <w:szCs w:val="28"/>
        </w:rPr>
        <w:t xml:space="preserve">二、供货范围及要求：__________</w:t>
      </w:r>
    </w:p>
    <w:p>
      <w:pPr>
        <w:ind w:left="0" w:right="0" w:firstLine="560"/>
        <w:spacing w:before="450" w:after="450" w:line="312" w:lineRule="auto"/>
      </w:pPr>
      <w:r>
        <w:rPr>
          <w:rFonts w:ascii="宋体" w:hAnsi="宋体" w:eastAsia="宋体" w:cs="宋体"/>
          <w:color w:val="000"/>
          <w:sz w:val="28"/>
          <w:szCs w:val="28"/>
        </w:rPr>
        <w:t xml:space="preserve">1、供货范围：__________钢筋线材、二级螺纹、三级螺纹及圆钢，具体规格按照甲方工程实际需要订货。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2、生产厂家要求：__________线材：__________青钢(QG);圆钢：__________石横;普通二、三级螺纹钢：_______________________________;</w:t>
      </w:r>
    </w:p>
    <w:p>
      <w:pPr>
        <w:ind w:left="0" w:right="0" w:firstLine="560"/>
        <w:spacing w:before="450" w:after="450" w:line="312" w:lineRule="auto"/>
      </w:pPr>
      <w:r>
        <w:rPr>
          <w:rFonts w:ascii="宋体" w:hAnsi="宋体" w:eastAsia="宋体" w:cs="宋体"/>
          <w:color w:val="000"/>
          <w:sz w:val="28"/>
          <w:szCs w:val="28"/>
        </w:rPr>
        <w:t xml:space="preserve">小三级钢：__________石横。</w:t>
      </w:r>
    </w:p>
    <w:p>
      <w:pPr>
        <w:ind w:left="0" w:right="0" w:firstLine="560"/>
        <w:spacing w:before="450" w:after="450" w:line="312" w:lineRule="auto"/>
      </w:pPr>
      <w:r>
        <w:rPr>
          <w:rFonts w:ascii="宋体" w:hAnsi="宋体" w:eastAsia="宋体" w:cs="宋体"/>
          <w:color w:val="000"/>
          <w:sz w:val="28"/>
          <w:szCs w:val="28"/>
        </w:rPr>
        <w:t xml:space="preserve">在乙方供货期间，如因市场原因造成个别品种无法按照合同约定的厂家供货，需要调整生产厂家时，乙方必须提前通知甲方，经甲方落实并以书面形式确认后，方可实施。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三、价格及结算方式：__________</w:t>
      </w:r>
    </w:p>
    <w:p>
      <w:pPr>
        <w:ind w:left="0" w:right="0" w:firstLine="560"/>
        <w:spacing w:before="450" w:after="450" w:line="312" w:lineRule="auto"/>
      </w:pPr>
      <w:r>
        <w:rPr>
          <w:rFonts w:ascii="宋体" w:hAnsi="宋体" w:eastAsia="宋体" w:cs="宋体"/>
          <w:color w:val="000"/>
          <w:sz w:val="28"/>
          <w:szCs w:val="28"/>
        </w:rPr>
        <w:t xml:space="preserve">1、钢筋综合单价=网上价+附加费;网上价为甲、乙双方共同确认的青岛市钢材市场_我的钢铁网_，其网址为________所载明的单价，附加费为________元/吨。综合单价包含但不限于运输、包装、保险、装卸、利润、税金等所有费用。</w:t>
      </w:r>
    </w:p>
    <w:p>
      <w:pPr>
        <w:ind w:left="0" w:right="0" w:firstLine="560"/>
        <w:spacing w:before="450" w:after="450" w:line="312" w:lineRule="auto"/>
      </w:pPr>
      <w:r>
        <w:rPr>
          <w:rFonts w:ascii="宋体" w:hAnsi="宋体" w:eastAsia="宋体" w:cs="宋体"/>
          <w:color w:val="000"/>
          <w:sz w:val="28"/>
          <w:szCs w:val="28"/>
        </w:rPr>
        <w:t xml:space="preserve">2、网上价的确定：__________甲方于供货前三日以传真形式发出书面供货通知，乙方接到甲方书面通知后填写该批次钢筋采购明细表(附件一)组织供货，甲方将根据收到通知当日的青岛市钢材市场_我的钢铁网_，其网址为________所载明的单价加附加费作为对该批次钢材价格的结算依据。</w:t>
      </w:r>
    </w:p>
    <w:p>
      <w:pPr>
        <w:ind w:left="0" w:right="0" w:firstLine="560"/>
        <w:spacing w:before="450" w:after="450" w:line="312" w:lineRule="auto"/>
      </w:pPr>
      <w:r>
        <w:rPr>
          <w:rFonts w:ascii="宋体" w:hAnsi="宋体" w:eastAsia="宋体" w:cs="宋体"/>
          <w:color w:val="000"/>
          <w:sz w:val="28"/>
          <w:szCs w:val="28"/>
        </w:rPr>
        <w:t xml:space="preserve">3、因钢材捆扎原因，实际供货数量可能与附件一约定数量有出入，结算时以实际供货数量为准。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1、钢筋价款按月结算付款;</w:t>
      </w:r>
    </w:p>
    <w:p>
      <w:pPr>
        <w:ind w:left="0" w:right="0" w:firstLine="560"/>
        <w:spacing w:before="450" w:after="450" w:line="312" w:lineRule="auto"/>
      </w:pPr>
      <w:r>
        <w:rPr>
          <w:rFonts w:ascii="宋体" w:hAnsi="宋体" w:eastAsia="宋体" w:cs="宋体"/>
          <w:color w:val="000"/>
          <w:sz w:val="28"/>
          <w:szCs w:val="28"/>
        </w:rPr>
        <w:t xml:space="preserve">2、合同约定付款条件具备后，在每个结算月的_______号与甲方核对实际供货数额，核对无误并在取得青岛市建筑材料质量监督检验站检验合格证书后，甲方在结算后的次月号支付钢筋款。</w:t>
      </w:r>
    </w:p>
    <w:p>
      <w:pPr>
        <w:ind w:left="0" w:right="0" w:firstLine="560"/>
        <w:spacing w:before="450" w:after="450" w:line="312" w:lineRule="auto"/>
      </w:pPr>
      <w:r>
        <w:rPr>
          <w:rFonts w:ascii="宋体" w:hAnsi="宋体" w:eastAsia="宋体" w:cs="宋体"/>
          <w:color w:val="000"/>
          <w:sz w:val="28"/>
          <w:szCs w:val="28"/>
        </w:rPr>
        <w:t xml:space="preserve">五、到货地点及时间：乙方在接到甲方盖章生效的采购明细表(附件一)后按甲方规定时间将钢材供至甲方指定地点并卸至指定的卸货地点。</w:t>
      </w:r>
    </w:p>
    <w:p>
      <w:pPr>
        <w:ind w:left="0" w:right="0" w:firstLine="560"/>
        <w:spacing w:before="450" w:after="450" w:line="312" w:lineRule="auto"/>
      </w:pPr>
      <w:r>
        <w:rPr>
          <w:rFonts w:ascii="宋体" w:hAnsi="宋体" w:eastAsia="宋体" w:cs="宋体"/>
          <w:color w:val="000"/>
          <w:sz w:val="28"/>
          <w:szCs w:val="28"/>
        </w:rPr>
        <w:t xml:space="preserve">六、收货人员的约定</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甲方负责到场钢材的收货、验收工作，甲方指定以下人员为收货人员(附身份证复印件及授权委托书)，甲方应确保钢材到现场后由该人员签收确认。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质量验收：货物进场后，甲方、乙方、监理单位、总包单位共同对货物的规格、型号、数量、产品外观进行初验。初验合格后在四联单上共同签字，作为结算的依据之一。最终以青岛市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青岛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5、如甲方逾期未付款，则按银行同期贷款利率向乙方支付未付款部分的逾期付款违约金，直至款项付清。</w:t>
      </w:r>
    </w:p>
    <w:p>
      <w:pPr>
        <w:ind w:left="0" w:right="0" w:firstLine="560"/>
        <w:spacing w:before="450" w:after="450" w:line="312" w:lineRule="auto"/>
      </w:pPr>
      <w:r>
        <w:rPr>
          <w:rFonts w:ascii="宋体" w:hAnsi="宋体" w:eastAsia="宋体" w:cs="宋体"/>
          <w:color w:val="000"/>
          <w:sz w:val="28"/>
          <w:szCs w:val="28"/>
        </w:rPr>
        <w:t xml:space="preserve">6、甲、乙任何一方如有违约，除特殊约定之外，违约方应向守约方支付该批次货款总额5%的违约金，若实际损失超过此比例，以实际损失为准。</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九、合同争议的解决方式：__________本合同在履行过程中发生的争议，由双方当事人协商解决，协商不成的，依法向合同签订地青岛市市北区人民法院起诉。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十、本合同自双方盖章起生效。本合同一式肆份，双方各执贰份。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鞍钢建筑合同范本5</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鞍钢建筑合同范本6</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________元/吨作为供货结算依据，国家法定节假日及周六、日的价格按节前最后一个工作日我的钢铁网(北京建筑钢材市场行情批量价)________元/吨执行。合同单价含运费、税费、装卸机械及人工费、材料分类堆放,无论带_E_不带_E_均为统一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根据_《合同法》相关规定，甲乙双方本着平等互利的合作原则，就甲方承建秦都XX一标段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双方同意以酒钢、龙钢、XX鑫、八一钢、略钢双方认可且符合国家标准的钢材为准，如甲方另需其他品牌钢材时乙方应按时、按量供应，价格同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鞍钢建筑合同范本9</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三、交货地点、方式：供货方将材料运至_______________施工现场。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1、满足_颁布的《公路工程质量检验评定标准》(JTGF80/1-20xx)材料技术要求的规定。钢材标号执行国家规定的标准。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1、第一次乙方货款累积超过300万元以上才结算，只结算超过300万元以上部分，300万元货款作为押金。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鞍钢建筑合同范本12</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鞍钢建筑合同范本13</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鞍钢建筑合同范本15</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鞍钢建筑合同范本18</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二、乙方向甲方的工地XXX</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1、XXX：按国家现行标准GB149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2、XX：按国家现行标准GB149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4、XX：按国家现行标准GBXXX执行。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XX.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XX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鞍钢建筑合同范本20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2026-05-03T00:16:51+08:00</dcterms:created>
  <dcterms:modified xsi:type="dcterms:W3CDTF">2026-05-03T00:16:51+08:00</dcterms:modified>
</cp:coreProperties>
</file>

<file path=docProps/custom.xml><?xml version="1.0" encoding="utf-8"?>
<Properties xmlns="http://schemas.openxmlformats.org/officeDocument/2006/custom-properties" xmlns:vt="http://schemas.openxmlformats.org/officeDocument/2006/docPropsVTypes"/>
</file>