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2025年建筑材料合同样本</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&gt;经协商同意，根据中华人民共和国合同法的规定，订立合同如下，为大家提供《2024年建筑材料合同样本》，欢迎阅读。&gt;【篇一】　　合同编号：_____________　　买方：卖方：　　根据《中华人民共和国合同法》及其他有关法律、法规的规定，买...</w:t>
      </w:r>
    </w:p>
    <w:p>
      <w:pPr>
        <w:ind w:left="0" w:right="0" w:firstLine="560"/>
        <w:spacing w:before="450" w:after="450" w:line="312" w:lineRule="auto"/>
      </w:pPr>
      <w:r>
        <w:rPr>
          <w:rFonts w:ascii="宋体" w:hAnsi="宋体" w:eastAsia="宋体" w:cs="宋体"/>
          <w:color w:val="000"/>
          <w:sz w:val="28"/>
          <w:szCs w:val="28"/>
        </w:rPr>
        <w:t xml:space="preserve">&gt;经协商同意，根据中华人民共和国合同法的规定，订立合同如下，为大家提供《2025年建筑材料合同样本》，欢迎阅读。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2026-01-22T17:59:50+08:00</dcterms:created>
  <dcterms:modified xsi:type="dcterms:W3CDTF">2026-01-22T17:59:50+08:00</dcterms:modified>
</cp:coreProperties>
</file>

<file path=docProps/custom.xml><?xml version="1.0" encoding="utf-8"?>
<Properties xmlns="http://schemas.openxmlformats.org/officeDocument/2006/custom-properties" xmlns:vt="http://schemas.openxmlformats.org/officeDocument/2006/docPropsVTypes"/>
</file>