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建设项目投资合同(通用7篇)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项目投资合同一负责人：身份证号码：乙方：身份证号码：甲乙双方经友好协商，根据实际现实情况，双方本着互惠互利的原则，就乙方投资甲方的茶叶项目事宜达成如下协议，以期共同遵守;第一条甲方已经投资经营的“”项目。第二条投资期限为签订之日起，至本...</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年____月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四、按照甲方经济发展的要求和乙方项目推进的可能性，本项目应于____年____月____日前竣工投产。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合同纠纷案件的咨询和委托，联系方式：</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建设项目投资合同五</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建设项目投资合同六</w:t>
      </w:r>
    </w:p>
    <w:p>
      <w:pPr>
        <w:ind w:left="0" w:right="0" w:firstLine="560"/>
        <w:spacing w:before="450" w:after="450" w:line="312" w:lineRule="auto"/>
      </w:pPr>
      <w:r>
        <w:rPr>
          <w:rFonts w:ascii="宋体" w:hAnsi="宋体" w:eastAsia="宋体" w:cs="宋体"/>
          <w:color w:val="000"/>
          <w:sz w:val="28"/>
          <w:szCs w:val="28"/>
        </w:rPr>
        <w:t xml:space="preserve">甲方：广东省旅游局</w:t>
      </w:r>
    </w:p>
    <w:p>
      <w:pPr>
        <w:ind w:left="0" w:right="0" w:firstLine="560"/>
        <w:spacing w:before="450" w:after="450" w:line="312" w:lineRule="auto"/>
      </w:pPr>
      <w:r>
        <w:rPr>
          <w:rFonts w:ascii="宋体" w:hAnsi="宋体" w:eastAsia="宋体" w:cs="宋体"/>
          <w:color w:val="000"/>
          <w:sz w:val="28"/>
          <w:szCs w:val="28"/>
        </w:rPr>
        <w:t xml:space="preserve">乙方：贵州省旅游局</w:t>
      </w:r>
    </w:p>
    <w:p>
      <w:pPr>
        <w:ind w:left="0" w:right="0" w:firstLine="560"/>
        <w:spacing w:before="450" w:after="450" w:line="312" w:lineRule="auto"/>
      </w:pPr>
      <w:r>
        <w:rPr>
          <w:rFonts w:ascii="宋体" w:hAnsi="宋体" w:eastAsia="宋体" w:cs="宋体"/>
          <w:color w:val="000"/>
          <w:sz w:val="28"/>
          <w:szCs w:val="28"/>
        </w:rPr>
        <w:t xml:space="preserve">黔粤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甲方：广东省旅游局代表</w:t>
      </w:r>
    </w:p>
    <w:p>
      <w:pPr>
        <w:ind w:left="0" w:right="0" w:firstLine="560"/>
        <w:spacing w:before="450" w:after="450" w:line="312" w:lineRule="auto"/>
      </w:pPr>
      <w:r>
        <w:rPr>
          <w:rFonts w:ascii="宋体" w:hAnsi="宋体" w:eastAsia="宋体" w:cs="宋体"/>
          <w:color w:val="000"/>
          <w:sz w:val="28"/>
          <w:szCs w:val="28"/>
        </w:rPr>
        <w:t xml:space="preserve">乙方：贵州省旅游局代表</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建设项目投资合同七</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__集团公司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__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1、甲、乙双方同意，以双方注册成立的武汉博震__房地产开发公司(以下简称博震__)为__集团总部及国际显示器广场项目的开发投资主体。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2、甲、乙双方通过对博震__公司的控股，获得震__集团总部及国际显示器广场项目的开发建设权，通过博震__公司向甲、乙双方分配股东收益的形式，实现甲、乙双方预期的投资收益。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3、甲、乙双方同意，在本协议签署的同时签署公司章程，并由乙方开始办理博震__公司组建手续。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1、公司博震__注册资本为人民币壹亿元人民币。甲、乙双方在博震__公司出资比例为：甲方出资人民币5000万元，占注册资本的50%;乙方出资人民币5000万元，占注册资本的50%。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2、博震__公司注册成立时，甲、乙双方必须按以下约定向博震__公司的帐户支付资金。甲方应200x年x月x日前将人民币5000万元支付至博震__公司帐户;乙方应__年x月x日前将人民币5000万元支付至博震__公司帐户。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3、以上各方如不能按上述约定时间足额注入资金，则视为该违约方对于其在博震__公司中的相应比例的股权自动予以放弃，违约方应向守约方或股东之外的他方办理股权转让的手续。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4、甲、乙双方须按照各自在博震__公司中的出资比例承担__集团总部及国际显示器广场项目的投资总额。经甲乙双方股东同意，博震__公司也可以自行筹措__集团总部及国际显示器广场项目建设所需资金。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__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2、博震__公司工程管理人员原则上从甲、乙双方指定的人员中选派。双方派往博震__公司中的工作人员，必须按照公司章程进行管理。对不能胜任和违纪人员，项目公司有权辞退。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3、博震__公司的利润分配，按会计年度结算。博震__公司因经营武汉博震__集团有限公司项目收取的全部投资收益，按照甲、乙双方注册资本出资比例依法分配。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4、甲、乙双方承诺，博震__公司投资收益如用于股权分配以外的用途，需经董事会决定后，报甲、乙双方确认后执行。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5、凡涉及博震__公司的具体事项，均以博震__公司章程的约定为准。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__集团有限公司项目进行投资，并按股份比例取得相应的投资收益，承担投资风险。为武汉博震__集团有限公司项目开发提供人民币__万元的启动资金(含投标保证金和注册资金);(2)与乙方共同制定公司博震__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(1)按照本协议的约定对武汉博震__集团有限公司项目进行投资，并按股份比例取得相应的投资收益，承担投资风险。为武汉博震__集团有限公司项目提供人民币__万元的项目开发启动资金(含注册资金);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(2)负责武汉博震__集团有限公司项目经营开发前期各项手续的办理、工程施工管理、市场营销策划，精心组织、科学操作，争取武汉博震__集团有限公司项目利益的最大化;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(3)在甲方的协助下整理向金融机构申请信贷资金的申报材料，办理向金融机构申请开发建设武汉博震__集团有限公司项目所需的信贷资金的各项手续;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(4)与甲方共同制定博震__公司利益分配的方案，交由董事会和股东大会通过;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3、由双方确认的因素造成博震__公司无法履行责任,仍可能构成终止本协议的理由。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2026-04-19T13:59:45+08:00</dcterms:created>
  <dcterms:modified xsi:type="dcterms:W3CDTF">2026-04-19T13:59:45+08:00</dcterms:modified>
</cp:coreProperties>
</file>

<file path=docProps/custom.xml><?xml version="1.0" encoding="utf-8"?>
<Properties xmlns="http://schemas.openxmlformats.org/officeDocument/2006/custom-properties" xmlns:vt="http://schemas.openxmlformats.org/officeDocument/2006/docPropsVTypes"/>
</file>