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最新民间借贷纠纷合同无效 民间借贷纠纷合同履行地怎么确认(优质3篇)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民间借贷纠纷合同无效民间借贷纠纷合同履行地确认一被答辩人：b一、c借款行为系履行职务行为，债务应由d承担c与答辩人为d名下“新村园”项目筹集资金向被答辩人借款(被答辩人在诉状中已阐明)，双方形成借款关系的原因、合同目的是为了“新村园”项目筹...</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民间借贷纠纷合同无效民间借贷纠纷合同履行地确认一</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月日向c交付300万元现金，用于c与a名下的“新村园”项目建设。但实际履行情况为：______年____月____日，b向——转款270万元，——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万元，双方借款合同中约定借款月利为5%，计算利息期限为——______年____月____日至——______年____月____日，共计——天。但借款合同实际完全履行于——______年____月____日，截止原告起诉日期——______年____月____日共计天，本金为——万元，按同期银行贷款利率6.15%的4倍计算为——元，远远少于——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民间借贷纠纷合同无效民间借贷纠纷合同履行地确认二</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 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民间借贷纠纷合同无效民间借贷纠纷合同履行地确认三</w:t>
      </w:r>
    </w:p>
    <w:p>
      <w:pPr>
        <w:ind w:left="0" w:right="0" w:firstLine="560"/>
        <w:spacing w:before="450" w:after="450" w:line="312" w:lineRule="auto"/>
      </w:pPr>
      <w:r>
        <w:rPr>
          <w:rFonts w:ascii="宋体" w:hAnsi="宋体" w:eastAsia="宋体" w:cs="宋体"/>
          <w:color w:val="000"/>
          <w:sz w:val="28"/>
          <w:szCs w:val="28"/>
        </w:rPr>
        <w:t xml:space="preserve">民间借贷合同范本(1)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民间借贷合同范本(2)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2026-04-29T01:05:48+08:00</dcterms:created>
  <dcterms:modified xsi:type="dcterms:W3CDTF">2026-04-29T01:05:48+08:00</dcterms:modified>
</cp:coreProperties>
</file>

<file path=docProps/custom.xml><?xml version="1.0" encoding="utf-8"?>
<Properties xmlns="http://schemas.openxmlformats.org/officeDocument/2006/custom-properties" xmlns:vt="http://schemas.openxmlformats.org/officeDocument/2006/docPropsVTypes"/>
</file>