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最新机械设备抵押合同纠纷案例 机械设备抵押比例(三篇)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机械设备抵押合同纠纷案例 机械设备抵押比例一乙方(受让方)： 身份证号：经甲.乙双方友好协商，本着诚实、公平、信用的原则，自愿达成以下合同条款，合同依法生效后，对甲乙双方都具有约束力，任何一方违约，应承担本合同规定全部损失及法律责任。一、甲...</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机械设备抵押比例一</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1、甲方因想通过设备做融资租赁回租的方式融资，而乙方又能够提供融资相关信息并协助甲方完成融资，现委托乙方寻找、介绍出资方，而乙方亦接受甲方的委托全权处理。</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2、乙方应尽力为甲方寻找或介绍出资方，并尽可能促成出资方以甲方设</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1、在合同生效后，甲方有对乙方提供方案内容及进度的监督权，要求乙方严格保守甲方商业秘密的权利，在方案设计中提出意见的权利。</w:t>
      </w:r>
    </w:p>
    <w:p>
      <w:pPr>
        <w:ind w:left="0" w:right="0" w:firstLine="560"/>
        <w:spacing w:before="450" w:after="450" w:line="312" w:lineRule="auto"/>
      </w:pPr>
      <w:r>
        <w:rPr>
          <w:rFonts w:ascii="宋体" w:hAnsi="宋体" w:eastAsia="宋体" w:cs="宋体"/>
          <w:color w:val="000"/>
          <w:sz w:val="28"/>
          <w:szCs w:val="28"/>
        </w:rPr>
        <w:t xml:space="preserve">2、甲方应配合乙方工作，有应乙方的要求真实全面为乙方提供投资方清单所需资料的义务，并为乙方和投资方的工作提供便利条件，按时足额支付乙方约定费用的义务。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4、乙方在代理甲方的委托事项过程中，因甲方过错造成损失时，乙方有权要求甲方承担赔偿责任。(如：提供的资料与实际不符，造成后果由甲方承担相应后果)</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1、乙方促成有出资意向的第三方与甲方签署符合融资数额及融资利率的融资合同，甲方应向乙方支付融资金额的 6 %作为乙方酬金，此酬金的有关税款由甲方承担，居间费用由乙方自行承担。甲方应在每一笔资金到位两日内支付酬金。若甲方未能按时支付酬金，则自应支付之日起，每逾期一天，按未支付金额的千分之八向乙方支付罚金。在签署居间协议后2个自然日内乙方要求按融资额度的10%收取一个十二万的订金，这个费用在资方和甲方签约后，一个月内没有完成甲方和资方签署合同并放款，2日内乙方退回到甲方账户。如资方放款，费用则从酬金里直接减除。</w:t>
      </w:r>
    </w:p>
    <w:p>
      <w:pPr>
        <w:ind w:left="0" w:right="0" w:firstLine="560"/>
        <w:spacing w:before="450" w:after="450" w:line="312" w:lineRule="auto"/>
      </w:pPr>
      <w:r>
        <w:rPr>
          <w:rFonts w:ascii="宋体" w:hAnsi="宋体" w:eastAsia="宋体" w:cs="宋体"/>
          <w:color w:val="000"/>
          <w:sz w:val="28"/>
          <w:szCs w:val="28"/>
        </w:rPr>
        <w:t xml:space="preserve">2、乙方未能促成第三方与甲方签署出资合同，乙方无权要求甲方支付酬金，但可以要求甲方支付其从事居间活动所支出的必要费用。所谓必要费用是指：有关评估报告及公证等费用。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融资居间合同范文二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融资居间合同范文三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未尽事宜，双方应友好协商并根据中华人民共和国之法律解决。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机械设备抵押比例三</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为确保合同(以下称主合同)的履行，抵押人愿意以其有权处分的财产作抵押。抵押权人经审查，同意接受抵押人的财产抵押。双方经协商一致，按以下条款订立本机械设备抵押合同。</w:t>
      </w:r>
    </w:p>
    <w:p>
      <w:pPr>
        <w:ind w:left="0" w:right="0" w:firstLine="560"/>
        <w:spacing w:before="450" w:after="450" w:line="312" w:lineRule="auto"/>
      </w:pPr>
      <w:r>
        <w:rPr>
          <w:rFonts w:ascii="宋体" w:hAnsi="宋体" w:eastAsia="宋体" w:cs="宋体"/>
          <w:color w:val="000"/>
          <w:sz w:val="28"/>
          <w:szCs w:val="28"/>
        </w:rPr>
        <w:t xml:space="preserve">第一条抵押物概况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2.抵押物总价值为(大写)____________________元整，即____________________(小写)元，用于本次融资的抵押担保额为____________________(大写)元整，即(小写)____________________元。</w:t>
      </w:r>
    </w:p>
    <w:p>
      <w:pPr>
        <w:ind w:left="0" w:right="0" w:firstLine="560"/>
        <w:spacing w:before="450" w:after="450" w:line="312" w:lineRule="auto"/>
      </w:pPr>
      <w:r>
        <w:rPr>
          <w:rFonts w:ascii="宋体" w:hAnsi="宋体" w:eastAsia="宋体" w:cs="宋体"/>
          <w:color w:val="000"/>
          <w:sz w:val="28"/>
          <w:szCs w:val="28"/>
        </w:rPr>
        <w:t xml:space="preserve">3.抵押期限为______________________________。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2026-06-19T03:47:52+08:00</dcterms:created>
  <dcterms:modified xsi:type="dcterms:W3CDTF">2026-06-19T03:47:52+08:00</dcterms:modified>
</cp:coreProperties>
</file>

<file path=docProps/custom.xml><?xml version="1.0" encoding="utf-8"?>
<Properties xmlns="http://schemas.openxmlformats.org/officeDocument/2006/custom-properties" xmlns:vt="http://schemas.openxmlformats.org/officeDocument/2006/docPropsVTypes"/>
</file>